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7E" w:rsidRPr="009058B2" w:rsidRDefault="00496A7E" w:rsidP="00496A7E">
      <w:pPr>
        <w:tabs>
          <w:tab w:val="left" w:pos="567"/>
        </w:tabs>
        <w:spacing w:after="0" w:line="240" w:lineRule="auto"/>
        <w:ind w:right="-284"/>
        <w:jc w:val="center"/>
        <w:rPr>
          <w:rFonts w:ascii="Arial Narrow" w:hAnsi="Arial Narrow"/>
          <w:u w:val="single"/>
        </w:rPr>
      </w:pPr>
      <w:r w:rsidRPr="009058B2">
        <w:rPr>
          <w:rFonts w:ascii="Arial Narrow" w:hAnsi="Arial Narrow"/>
          <w:u w:val="single"/>
        </w:rPr>
        <w:t>PRILOG II DOKUMENTACIJE O NABAVI</w:t>
      </w:r>
    </w:p>
    <w:p w:rsidR="00496A7E" w:rsidRDefault="00496A7E" w:rsidP="00496A7E">
      <w:pPr>
        <w:tabs>
          <w:tab w:val="left" w:pos="567"/>
        </w:tabs>
        <w:spacing w:after="0" w:line="240" w:lineRule="auto"/>
        <w:ind w:right="-284"/>
        <w:jc w:val="center"/>
        <w:rPr>
          <w:rFonts w:ascii="Arial Narrow" w:hAnsi="Arial Narrow"/>
          <w:u w:val="single"/>
        </w:rPr>
      </w:pPr>
      <w:r w:rsidRPr="009058B2">
        <w:rPr>
          <w:rFonts w:ascii="Arial Narrow" w:hAnsi="Arial Narrow"/>
          <w:u w:val="single"/>
        </w:rPr>
        <w:t>IZJAVA O NEPOSTOJANJU OSNOVA ZA ISKLJUČENJE</w:t>
      </w:r>
    </w:p>
    <w:p w:rsidR="00496A7E" w:rsidRPr="009058B2" w:rsidRDefault="00496A7E" w:rsidP="00496A7E">
      <w:pPr>
        <w:tabs>
          <w:tab w:val="left" w:pos="567"/>
        </w:tabs>
        <w:spacing w:after="0" w:line="240" w:lineRule="auto"/>
        <w:ind w:right="-284"/>
        <w:jc w:val="center"/>
        <w:rPr>
          <w:rFonts w:ascii="Arial Narrow" w:hAnsi="Arial Narrow"/>
          <w:u w:val="single"/>
        </w:rPr>
      </w:pPr>
    </w:p>
    <w:p w:rsidR="00496A7E" w:rsidRPr="00D44D5F" w:rsidRDefault="00496A7E" w:rsidP="00496A7E">
      <w:pPr>
        <w:pStyle w:val="ListParagraph"/>
        <w:widowControl w:val="0"/>
        <w:autoSpaceDE w:val="0"/>
        <w:autoSpaceDN w:val="0"/>
        <w:adjustRightInd w:val="0"/>
        <w:spacing w:after="0" w:line="240" w:lineRule="auto"/>
        <w:ind w:left="284" w:right="-284"/>
        <w:jc w:val="center"/>
        <w:rPr>
          <w:rFonts w:ascii="Arial Narrow" w:hAnsi="Arial Narrow"/>
          <w:b/>
        </w:rPr>
      </w:pPr>
      <w:r w:rsidRPr="009058B2">
        <w:rPr>
          <w:rFonts w:ascii="Arial Narrow" w:hAnsi="Arial Narrow"/>
          <w:bCs/>
          <w:lang w:bidi="hr-HR"/>
        </w:rPr>
        <w:t xml:space="preserve">Naziv i broj nabave: </w:t>
      </w:r>
      <w:r w:rsidRPr="009058B2">
        <w:rPr>
          <w:rFonts w:ascii="Arial Narrow" w:hAnsi="Arial Narrow"/>
          <w:b/>
        </w:rPr>
        <w:t xml:space="preserve">Nabava električnih </w:t>
      </w:r>
      <w:r>
        <w:rPr>
          <w:rFonts w:ascii="Arial Narrow" w:hAnsi="Arial Narrow"/>
          <w:b/>
        </w:rPr>
        <w:t xml:space="preserve">vozila; </w:t>
      </w:r>
      <w:r w:rsidRPr="009058B2">
        <w:rPr>
          <w:rFonts w:ascii="Arial Narrow" w:hAnsi="Arial Narrow"/>
          <w:b/>
        </w:rPr>
        <w:t>GB 1/2018</w:t>
      </w:r>
    </w:p>
    <w:p w:rsidR="00496A7E" w:rsidRPr="009058B2" w:rsidRDefault="00496A7E" w:rsidP="00496A7E">
      <w:pPr>
        <w:tabs>
          <w:tab w:val="left" w:pos="567"/>
        </w:tabs>
        <w:spacing w:after="0" w:line="240" w:lineRule="auto"/>
        <w:ind w:right="-284"/>
        <w:jc w:val="center"/>
        <w:rPr>
          <w:rFonts w:ascii="Arial Narrow" w:hAnsi="Arial Narrow"/>
          <w:bCs/>
          <w:lang w:bidi="hr-HR"/>
        </w:rPr>
      </w:pPr>
    </w:p>
    <w:p w:rsidR="00496A7E" w:rsidRPr="00D44D5F" w:rsidRDefault="00496A7E" w:rsidP="00496A7E">
      <w:pPr>
        <w:tabs>
          <w:tab w:val="left" w:pos="567"/>
        </w:tabs>
        <w:spacing w:after="0" w:line="240" w:lineRule="auto"/>
        <w:ind w:right="-284"/>
        <w:jc w:val="both"/>
        <w:rPr>
          <w:rFonts w:ascii="Arial Narrow" w:hAnsi="Arial Narrow"/>
          <w:bCs/>
        </w:rPr>
      </w:pPr>
    </w:p>
    <w:p w:rsidR="00496A7E" w:rsidRPr="00D44D5F" w:rsidRDefault="00496A7E" w:rsidP="00496A7E">
      <w:pPr>
        <w:tabs>
          <w:tab w:val="left" w:pos="567"/>
        </w:tabs>
        <w:spacing w:after="0" w:line="240" w:lineRule="auto"/>
        <w:jc w:val="both"/>
        <w:rPr>
          <w:rFonts w:ascii="Arial Narrow" w:hAnsi="Arial Narrow"/>
          <w:bCs/>
        </w:rPr>
      </w:pPr>
      <w:r w:rsidRPr="00D44D5F">
        <w:rPr>
          <w:rFonts w:ascii="Arial Narrow" w:hAnsi="Arial Narrow"/>
          <w:bCs/>
        </w:rPr>
        <w:t>Radi dokazivanja nepostojanja situacija opisanih točkom 3 Dokumentacije o nabavi, a koje bi mogle dovesti do isključenja ponuditelja iz postupka nabave, dajem</w:t>
      </w:r>
    </w:p>
    <w:p w:rsidR="00496A7E" w:rsidRPr="00D44D5F" w:rsidRDefault="00496A7E" w:rsidP="00496A7E">
      <w:pPr>
        <w:jc w:val="both"/>
        <w:rPr>
          <w:rFonts w:ascii="Arial Narrow" w:hAnsi="Arial Narrow" w:cs="Arial"/>
        </w:rPr>
      </w:pPr>
    </w:p>
    <w:p w:rsidR="00496A7E" w:rsidRPr="00D44D5F" w:rsidRDefault="00496A7E" w:rsidP="00496A7E">
      <w:pPr>
        <w:jc w:val="center"/>
        <w:rPr>
          <w:rFonts w:ascii="Arial Narrow" w:hAnsi="Arial Narrow" w:cs="Arial"/>
          <w:b/>
        </w:rPr>
      </w:pPr>
      <w:r w:rsidRPr="00D44D5F">
        <w:rPr>
          <w:rFonts w:ascii="Arial Narrow" w:hAnsi="Arial Narrow" w:cs="Arial"/>
          <w:b/>
        </w:rPr>
        <w:t>I Z J A V U</w:t>
      </w:r>
    </w:p>
    <w:p w:rsidR="00496A7E" w:rsidRPr="00D44D5F" w:rsidRDefault="00496A7E" w:rsidP="00496A7E">
      <w:pPr>
        <w:jc w:val="both"/>
        <w:rPr>
          <w:rFonts w:ascii="Arial Narrow" w:hAnsi="Arial Narrow" w:cs="Arial"/>
        </w:rPr>
      </w:pPr>
      <w:r w:rsidRPr="00D44D5F">
        <w:rPr>
          <w:rFonts w:ascii="Arial Narrow" w:hAnsi="Arial Narrow" w:cs="Arial"/>
        </w:rPr>
        <w:t>kojom ja _________________________ iz _______________________________________</w:t>
      </w:r>
    </w:p>
    <w:p w:rsidR="00496A7E" w:rsidRPr="00D44D5F" w:rsidRDefault="00496A7E" w:rsidP="00496A7E">
      <w:pPr>
        <w:ind w:left="1416" w:firstLine="708"/>
        <w:jc w:val="both"/>
        <w:rPr>
          <w:rFonts w:ascii="Arial Narrow" w:hAnsi="Arial Narrow" w:cs="Arial"/>
        </w:rPr>
      </w:pPr>
      <w:r w:rsidRPr="00D44D5F">
        <w:rPr>
          <w:rFonts w:ascii="Arial Narrow" w:hAnsi="Arial Narrow" w:cs="Arial"/>
        </w:rPr>
        <w:t xml:space="preserve">(ime i prezime) </w:t>
      </w:r>
      <w:r w:rsidRPr="00D44D5F">
        <w:rPr>
          <w:rFonts w:ascii="Arial Narrow" w:hAnsi="Arial Narrow" w:cs="Arial"/>
        </w:rPr>
        <w:tab/>
      </w:r>
      <w:r w:rsidRPr="00D44D5F">
        <w:rPr>
          <w:rFonts w:ascii="Arial Narrow" w:hAnsi="Arial Narrow" w:cs="Arial"/>
        </w:rPr>
        <w:tab/>
      </w:r>
      <w:r w:rsidRPr="00D44D5F">
        <w:rPr>
          <w:rFonts w:ascii="Arial Narrow" w:hAnsi="Arial Narrow" w:cs="Arial"/>
        </w:rPr>
        <w:tab/>
      </w:r>
      <w:r w:rsidRPr="00D44D5F">
        <w:rPr>
          <w:rFonts w:ascii="Arial Narrow" w:hAnsi="Arial Narrow" w:cs="Arial"/>
        </w:rPr>
        <w:tab/>
        <w:t>(adresa stanovanja)</w:t>
      </w:r>
    </w:p>
    <w:p w:rsidR="00496A7E" w:rsidRPr="00D44D5F" w:rsidRDefault="00496A7E" w:rsidP="00496A7E">
      <w:pPr>
        <w:jc w:val="both"/>
        <w:rPr>
          <w:rFonts w:ascii="Arial Narrow" w:hAnsi="Arial Narrow" w:cs="Arial"/>
        </w:rPr>
      </w:pPr>
    </w:p>
    <w:p w:rsidR="00496A7E" w:rsidRPr="00D44D5F" w:rsidRDefault="00496A7E" w:rsidP="00496A7E">
      <w:pPr>
        <w:jc w:val="both"/>
        <w:rPr>
          <w:rFonts w:ascii="Arial Narrow" w:hAnsi="Arial Narrow" w:cs="Arial"/>
        </w:rPr>
      </w:pPr>
      <w:r w:rsidRPr="00D44D5F">
        <w:rPr>
          <w:rFonts w:ascii="Arial Narrow" w:hAnsi="Arial Narrow" w:cs="Arial"/>
        </w:rPr>
        <w:t>broj osobne iskaznice _______________ izdane od_________________________________</w:t>
      </w:r>
    </w:p>
    <w:p w:rsidR="00496A7E" w:rsidRPr="00D44D5F" w:rsidRDefault="00496A7E" w:rsidP="00496A7E">
      <w:pPr>
        <w:jc w:val="both"/>
        <w:rPr>
          <w:rFonts w:ascii="Arial Narrow" w:hAnsi="Arial Narrow" w:cs="Arial"/>
        </w:rPr>
      </w:pPr>
    </w:p>
    <w:p w:rsidR="00496A7E" w:rsidRPr="00D44D5F" w:rsidRDefault="00496A7E" w:rsidP="00496A7E">
      <w:pPr>
        <w:jc w:val="both"/>
        <w:rPr>
          <w:rFonts w:ascii="Arial Narrow" w:hAnsi="Arial Narrow" w:cs="Arial"/>
        </w:rPr>
      </w:pPr>
      <w:r w:rsidRPr="00D44D5F">
        <w:rPr>
          <w:rFonts w:ascii="Arial Narrow" w:hAnsi="Arial Narrow" w:cs="Arial"/>
        </w:rPr>
        <w:t>kao po zakonu ovlaštena osoba za zastupanje pravne osobe gospodarskog subjekta</w:t>
      </w:r>
    </w:p>
    <w:p w:rsidR="00496A7E" w:rsidRPr="00D44D5F" w:rsidRDefault="00496A7E" w:rsidP="00496A7E">
      <w:pPr>
        <w:jc w:val="both"/>
        <w:rPr>
          <w:rFonts w:ascii="Arial Narrow" w:hAnsi="Arial Narrow" w:cs="Arial"/>
        </w:rPr>
      </w:pPr>
    </w:p>
    <w:p w:rsidR="00496A7E" w:rsidRPr="00D44D5F" w:rsidRDefault="00496A7E" w:rsidP="00496A7E">
      <w:pPr>
        <w:jc w:val="both"/>
        <w:rPr>
          <w:rFonts w:ascii="Arial Narrow" w:hAnsi="Arial Narrow" w:cs="Arial"/>
        </w:rPr>
      </w:pPr>
      <w:r w:rsidRPr="00D44D5F">
        <w:rPr>
          <w:rFonts w:ascii="Arial Narrow" w:hAnsi="Arial Narrow" w:cs="Arial"/>
        </w:rPr>
        <w:t>________________________________________________________________________</w:t>
      </w:r>
    </w:p>
    <w:p w:rsidR="00496A7E" w:rsidRPr="00D44D5F" w:rsidRDefault="00496A7E" w:rsidP="00496A7E">
      <w:pPr>
        <w:jc w:val="both"/>
        <w:rPr>
          <w:rFonts w:ascii="Arial Narrow" w:hAnsi="Arial Narrow" w:cs="Arial"/>
        </w:rPr>
      </w:pPr>
      <w:r w:rsidRPr="00D44D5F">
        <w:rPr>
          <w:rFonts w:ascii="Arial Narrow" w:hAnsi="Arial Narrow" w:cs="Arial"/>
        </w:rPr>
        <w:t>________________________________________________________________________</w:t>
      </w:r>
    </w:p>
    <w:p w:rsidR="00496A7E" w:rsidRPr="00D44D5F" w:rsidRDefault="00496A7E" w:rsidP="00496A7E">
      <w:pPr>
        <w:jc w:val="both"/>
        <w:rPr>
          <w:rFonts w:ascii="Arial Narrow" w:hAnsi="Arial Narrow" w:cs="Arial"/>
        </w:rPr>
      </w:pPr>
      <w:r w:rsidRPr="00D44D5F">
        <w:rPr>
          <w:rFonts w:ascii="Arial Narrow" w:hAnsi="Arial Narrow" w:cs="Arial"/>
        </w:rPr>
        <w:t>(naziv i adresa gospodarskog subjekta, OIB)</w:t>
      </w:r>
    </w:p>
    <w:p w:rsidR="00496A7E" w:rsidRPr="00D44D5F" w:rsidRDefault="00496A7E" w:rsidP="00496A7E">
      <w:pPr>
        <w:autoSpaceDE w:val="0"/>
        <w:autoSpaceDN w:val="0"/>
        <w:adjustRightInd w:val="0"/>
        <w:jc w:val="both"/>
        <w:rPr>
          <w:rFonts w:ascii="Arial Narrow" w:hAnsi="Arial Narrow" w:cs="Arial"/>
        </w:rPr>
      </w:pPr>
      <w:r w:rsidRPr="00D44D5F">
        <w:rPr>
          <w:rFonts w:ascii="Arial Narrow" w:hAnsi="Arial Narrow" w:cs="Arial"/>
        </w:rPr>
        <w:t>pod materijalnom i kaznenom odgovornošću izjavljujem za sebe i za gospodarski subjekt:</w:t>
      </w:r>
    </w:p>
    <w:p w:rsidR="00496A7E" w:rsidRPr="00D44D5F" w:rsidRDefault="00496A7E" w:rsidP="00496A7E">
      <w:pPr>
        <w:autoSpaceDE w:val="0"/>
        <w:autoSpaceDN w:val="0"/>
        <w:adjustRightInd w:val="0"/>
        <w:jc w:val="both"/>
        <w:rPr>
          <w:rFonts w:ascii="Arial Narrow" w:hAnsi="Arial Narrow" w:cs="Arial"/>
        </w:rPr>
      </w:pPr>
      <w:r w:rsidRPr="00D44D5F">
        <w:rPr>
          <w:rFonts w:ascii="Arial Narrow" w:hAnsi="Arial Narrow" w:cs="Arial"/>
        </w:rPr>
        <w:t xml:space="preserve">1. da protiv mene osobno niti protiv gospodarskog subjekta kojeg zastupam nije izrečena pravomoćna osuđujuća presuda za bilo koje od dolje navedenih kaznenih djela odnosno </w:t>
      </w:r>
      <w:r w:rsidRPr="00D44D5F">
        <w:rPr>
          <w:rFonts w:ascii="Arial Narrow" w:hAnsi="Arial Narrow"/>
          <w:bCs/>
          <w:lang w:bidi="hr-HR"/>
        </w:rPr>
        <w:t>za odgovarajuća kaznena djela koja, prema nacionalnim propisima države poslovnog nastana gospodarskog subjekta, odnosno države čiji sam državljanin:</w:t>
      </w:r>
    </w:p>
    <w:p w:rsidR="00496A7E" w:rsidRPr="00D44D5F" w:rsidRDefault="00496A7E" w:rsidP="00496A7E">
      <w:pPr>
        <w:numPr>
          <w:ilvl w:val="0"/>
          <w:numId w:val="20"/>
        </w:numPr>
        <w:spacing w:after="0" w:line="240" w:lineRule="auto"/>
        <w:ind w:right="-284"/>
        <w:jc w:val="both"/>
        <w:rPr>
          <w:rFonts w:ascii="Arial Narrow" w:hAnsi="Arial Narrow"/>
          <w:bCs/>
          <w:lang w:bidi="hr-HR"/>
        </w:rPr>
      </w:pPr>
      <w:r w:rsidRPr="00D44D5F">
        <w:rPr>
          <w:rFonts w:ascii="Arial Narrow" w:hAnsi="Arial Narrow"/>
          <w:bCs/>
          <w:lang w:bidi="hr-HR"/>
        </w:rPr>
        <w:t xml:space="preserve">sudjelovanje u zločinačkoj organizaciji, na temelju </w:t>
      </w:r>
    </w:p>
    <w:p w:rsidR="00496A7E" w:rsidRPr="00D44D5F" w:rsidRDefault="00496A7E" w:rsidP="00496A7E">
      <w:pPr>
        <w:spacing w:after="0" w:line="240" w:lineRule="auto"/>
        <w:ind w:left="284" w:right="-284"/>
        <w:jc w:val="both"/>
        <w:rPr>
          <w:rFonts w:ascii="Arial Narrow" w:hAnsi="Arial Narrow"/>
          <w:bCs/>
          <w:lang w:bidi="hr-HR"/>
        </w:rPr>
      </w:pPr>
      <w:r w:rsidRPr="00D44D5F">
        <w:rPr>
          <w:rFonts w:ascii="Arial Narrow" w:hAnsi="Arial Narrow"/>
          <w:bCs/>
          <w:lang w:bidi="hr-HR"/>
        </w:rPr>
        <w:t>- članka 328. (zločinačko udruženje) i članka 329. (počinjenje kaznenog djela u sastavu zločinačkog udruženja) Kaznenog zakona</w:t>
      </w:r>
    </w:p>
    <w:p w:rsidR="00496A7E" w:rsidRPr="00D44D5F" w:rsidRDefault="00496A7E" w:rsidP="00496A7E">
      <w:pPr>
        <w:spacing w:line="240" w:lineRule="auto"/>
        <w:ind w:left="284" w:right="-284"/>
        <w:jc w:val="both"/>
        <w:rPr>
          <w:rFonts w:ascii="Arial Narrow" w:hAnsi="Arial Narrow"/>
          <w:bCs/>
          <w:lang w:bidi="hr-HR"/>
        </w:rPr>
      </w:pPr>
      <w:r w:rsidRPr="00D44D5F">
        <w:rPr>
          <w:rFonts w:ascii="Arial Narrow" w:hAnsi="Arial Narrow"/>
          <w:bCs/>
          <w:lang w:bidi="hr-HR"/>
        </w:rPr>
        <w:t>- članka 333. (udruživanje za počinjenje kaznenih djela), iz Kaznenog zakona („Narodne novine“, br. 110/97., 27/98., 50/00., 129/00., 51/01., 111/03., 190/03., 105/04., 84/05., 71/06., 110/07., 152/08., 57/11., 77/11. i 143/12.)</w:t>
      </w:r>
    </w:p>
    <w:p w:rsidR="00496A7E" w:rsidRPr="00D44D5F" w:rsidRDefault="00496A7E" w:rsidP="00496A7E">
      <w:pPr>
        <w:numPr>
          <w:ilvl w:val="0"/>
          <w:numId w:val="20"/>
        </w:numPr>
        <w:spacing w:after="0" w:line="240" w:lineRule="auto"/>
        <w:ind w:left="284" w:right="-284"/>
        <w:jc w:val="both"/>
        <w:rPr>
          <w:rFonts w:ascii="Arial Narrow" w:hAnsi="Arial Narrow"/>
          <w:bCs/>
          <w:lang w:bidi="hr-HR"/>
        </w:rPr>
      </w:pPr>
      <w:r w:rsidRPr="00D44D5F">
        <w:rPr>
          <w:rFonts w:ascii="Arial Narrow" w:hAnsi="Arial Narrow"/>
          <w:bCs/>
          <w:lang w:bidi="hr-HR"/>
        </w:rPr>
        <w:t xml:space="preserve">korupciju, na temelju </w:t>
      </w:r>
    </w:p>
    <w:p w:rsidR="00496A7E" w:rsidRPr="00D44D5F" w:rsidRDefault="00496A7E" w:rsidP="00496A7E">
      <w:pPr>
        <w:spacing w:after="0" w:line="240" w:lineRule="auto"/>
        <w:ind w:left="284" w:right="-284"/>
        <w:jc w:val="both"/>
        <w:rPr>
          <w:rFonts w:ascii="Arial Narrow" w:hAnsi="Arial Narrow"/>
          <w:bCs/>
          <w:lang w:bidi="hr-HR"/>
        </w:rPr>
      </w:pPr>
      <w:r w:rsidRPr="00D44D5F">
        <w:rPr>
          <w:rFonts w:ascii="Arial Narrow" w:hAnsi="Arial Narrow"/>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496A7E" w:rsidRPr="00D44D5F" w:rsidRDefault="00496A7E" w:rsidP="00496A7E">
      <w:pPr>
        <w:spacing w:line="240" w:lineRule="auto"/>
        <w:ind w:left="284" w:right="-284"/>
        <w:jc w:val="both"/>
        <w:rPr>
          <w:rFonts w:ascii="Arial Narrow" w:hAnsi="Arial Narrow"/>
          <w:bCs/>
          <w:lang w:bidi="hr-HR"/>
        </w:rPr>
      </w:pPr>
      <w:r w:rsidRPr="00D44D5F">
        <w:rPr>
          <w:rFonts w:ascii="Arial Narrow" w:hAnsi="Arial Narrow"/>
          <w:bCs/>
          <w:lang w:bidi="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w:t>
      </w:r>
      <w:r w:rsidRPr="00D44D5F">
        <w:rPr>
          <w:rFonts w:ascii="Arial Narrow" w:hAnsi="Arial Narrow"/>
          <w:bCs/>
          <w:lang w:bidi="hr-HR"/>
        </w:rPr>
        <w:lastRenderedPageBreak/>
        <w:t>Kaznenog zakona („Narodne novine“, br. 110/97., 27/98., 50/00., 129/00., 51/01., 111/03., 190/03., 105/04., 84/05., 71/06., 110/07., 152/08., 57/11., 77/11. i 143/12.)</w:t>
      </w:r>
    </w:p>
    <w:p w:rsidR="00496A7E" w:rsidRPr="00D44D5F" w:rsidRDefault="00496A7E" w:rsidP="00496A7E">
      <w:pPr>
        <w:numPr>
          <w:ilvl w:val="0"/>
          <w:numId w:val="20"/>
        </w:numPr>
        <w:spacing w:after="0" w:line="240" w:lineRule="auto"/>
        <w:ind w:left="284" w:right="-284"/>
        <w:jc w:val="both"/>
        <w:rPr>
          <w:rFonts w:ascii="Arial Narrow" w:hAnsi="Arial Narrow"/>
          <w:bCs/>
          <w:lang w:bidi="hr-HR"/>
        </w:rPr>
      </w:pPr>
      <w:r w:rsidRPr="00D44D5F">
        <w:rPr>
          <w:rFonts w:ascii="Arial Narrow" w:hAnsi="Arial Narrow"/>
          <w:bCs/>
          <w:lang w:bidi="hr-HR"/>
        </w:rPr>
        <w:t>prijevaru, na temelju</w:t>
      </w:r>
    </w:p>
    <w:p w:rsidR="00496A7E" w:rsidRPr="00D44D5F" w:rsidRDefault="00496A7E" w:rsidP="00496A7E">
      <w:pPr>
        <w:spacing w:after="0" w:line="240" w:lineRule="auto"/>
        <w:ind w:left="284" w:right="-284"/>
        <w:jc w:val="both"/>
        <w:rPr>
          <w:rFonts w:ascii="Arial Narrow" w:hAnsi="Arial Narrow"/>
          <w:bCs/>
          <w:lang w:bidi="hr-HR"/>
        </w:rPr>
      </w:pPr>
      <w:r w:rsidRPr="00D44D5F">
        <w:rPr>
          <w:rFonts w:ascii="Arial Narrow" w:hAnsi="Arial Narrow"/>
          <w:bCs/>
          <w:lang w:bidi="hr-HR"/>
        </w:rPr>
        <w:t>- članka 236. (prijevara), članka 247. (prijevara u gospodarskom poslovanju), članka 256. (utaja poreza ili carine) i članka 258. (subvencijska prijevara) Kaznenog zakona</w:t>
      </w:r>
    </w:p>
    <w:p w:rsidR="00496A7E" w:rsidRPr="00D44D5F" w:rsidRDefault="00496A7E" w:rsidP="00496A7E">
      <w:pPr>
        <w:spacing w:line="240" w:lineRule="auto"/>
        <w:ind w:left="284" w:right="-284"/>
        <w:jc w:val="both"/>
        <w:rPr>
          <w:rFonts w:ascii="Arial Narrow" w:hAnsi="Arial Narrow"/>
          <w:bCs/>
          <w:lang w:bidi="hr-HR"/>
        </w:rPr>
      </w:pPr>
      <w:r w:rsidRPr="00D44D5F">
        <w:rPr>
          <w:rFonts w:ascii="Arial Narrow" w:hAnsi="Arial Narrow"/>
          <w:bCs/>
          <w:lang w:bidi="hr-HR"/>
        </w:rPr>
        <w:t>- članka 224. (prijevara), članka 293. (prijevara u gospodarskom poslovanju) i članka 286. (utaja poreza i drugih davanja) iz Kaznenog zakona („Narodne novine“, br. 110/97., 27/98., 50/00., 129/00., 51/01., 111/03., 190/03., 105/04., 84/05., 71/06., 110/07., 152/08., 57/11., 77/11. i 143/12.)</w:t>
      </w:r>
    </w:p>
    <w:p w:rsidR="00496A7E" w:rsidRPr="00D44D5F" w:rsidRDefault="00496A7E" w:rsidP="00496A7E">
      <w:pPr>
        <w:numPr>
          <w:ilvl w:val="0"/>
          <w:numId w:val="20"/>
        </w:numPr>
        <w:spacing w:after="0" w:line="240" w:lineRule="auto"/>
        <w:ind w:left="284" w:right="-284"/>
        <w:jc w:val="both"/>
        <w:rPr>
          <w:rFonts w:ascii="Arial Narrow" w:hAnsi="Arial Narrow"/>
          <w:bCs/>
          <w:lang w:bidi="hr-HR"/>
        </w:rPr>
      </w:pPr>
      <w:r w:rsidRPr="00D44D5F">
        <w:rPr>
          <w:rFonts w:ascii="Arial Narrow" w:hAnsi="Arial Narrow"/>
          <w:bCs/>
          <w:lang w:bidi="hr-HR"/>
        </w:rPr>
        <w:t>terorizam ili kaznena djela povezana s terorističkim aktivnostima, na temelju</w:t>
      </w:r>
    </w:p>
    <w:p w:rsidR="00496A7E" w:rsidRPr="00D44D5F" w:rsidRDefault="00496A7E" w:rsidP="00496A7E">
      <w:pPr>
        <w:spacing w:after="0" w:line="240" w:lineRule="auto"/>
        <w:ind w:left="284" w:right="-284"/>
        <w:jc w:val="both"/>
        <w:rPr>
          <w:rFonts w:ascii="Arial Narrow" w:hAnsi="Arial Narrow"/>
          <w:bCs/>
          <w:lang w:bidi="hr-HR"/>
        </w:rPr>
      </w:pPr>
      <w:r w:rsidRPr="00D44D5F">
        <w:rPr>
          <w:rFonts w:ascii="Arial Narrow" w:hAnsi="Arial Narrow"/>
          <w:bCs/>
          <w:lang w:bidi="hr-HR"/>
        </w:rPr>
        <w:t>- članka 97. (terorizam) članka 99. (javno poticanje na terorizam), članka 100. (novačenje za terorizam), članka 101. (obuka za terorizam) i članka 102. (terorističko udruženje) Kaznenog zakona</w:t>
      </w:r>
    </w:p>
    <w:p w:rsidR="00496A7E" w:rsidRPr="00D44D5F" w:rsidRDefault="00496A7E" w:rsidP="00496A7E">
      <w:pPr>
        <w:spacing w:line="240" w:lineRule="auto"/>
        <w:ind w:left="284" w:right="-284"/>
        <w:jc w:val="both"/>
        <w:rPr>
          <w:rFonts w:ascii="Arial Narrow" w:hAnsi="Arial Narrow"/>
          <w:bCs/>
          <w:lang w:bidi="hr-HR"/>
        </w:rPr>
      </w:pPr>
      <w:r w:rsidRPr="00D44D5F">
        <w:rPr>
          <w:rFonts w:ascii="Arial Narrow" w:hAnsi="Arial Narrow"/>
          <w:bCs/>
          <w:lang w:bidi="hr-HR"/>
        </w:rPr>
        <w:t>- članka 169. (terorizam), članka 169.a (javno poticanje na terorizam) i članka 169.b (novačenje i obuka za terorizam) iz Kaznenog zakona („Narodne novine“, br. 110/97., 27/98., 50/00., 129/00., 51/01., 111/03., 190/03., 105/04., 84/05., 71/06., 110/07., 152/08., 57/11., 77/11. i 143/12.)</w:t>
      </w:r>
    </w:p>
    <w:p w:rsidR="00496A7E" w:rsidRPr="00D44D5F" w:rsidRDefault="00496A7E" w:rsidP="00496A7E">
      <w:pPr>
        <w:numPr>
          <w:ilvl w:val="0"/>
          <w:numId w:val="20"/>
        </w:numPr>
        <w:spacing w:after="0" w:line="240" w:lineRule="auto"/>
        <w:ind w:left="284" w:right="-284"/>
        <w:jc w:val="both"/>
        <w:rPr>
          <w:rFonts w:ascii="Arial Narrow" w:hAnsi="Arial Narrow"/>
          <w:bCs/>
          <w:lang w:bidi="hr-HR"/>
        </w:rPr>
      </w:pPr>
      <w:r w:rsidRPr="00D44D5F">
        <w:rPr>
          <w:rFonts w:ascii="Arial Narrow" w:hAnsi="Arial Narrow"/>
          <w:bCs/>
          <w:lang w:bidi="hr-HR"/>
        </w:rPr>
        <w:t xml:space="preserve">pranje novca ili financiranje terorizma, na temelju </w:t>
      </w:r>
    </w:p>
    <w:p w:rsidR="00496A7E" w:rsidRPr="00D44D5F" w:rsidRDefault="00496A7E" w:rsidP="00496A7E">
      <w:pPr>
        <w:spacing w:after="0" w:line="240" w:lineRule="auto"/>
        <w:ind w:left="284" w:right="-284"/>
        <w:jc w:val="both"/>
        <w:rPr>
          <w:rFonts w:ascii="Arial Narrow" w:hAnsi="Arial Narrow"/>
          <w:bCs/>
          <w:lang w:bidi="hr-HR"/>
        </w:rPr>
      </w:pPr>
      <w:r w:rsidRPr="00D44D5F">
        <w:rPr>
          <w:rFonts w:ascii="Arial Narrow" w:hAnsi="Arial Narrow"/>
          <w:bCs/>
          <w:lang w:bidi="hr-HR"/>
        </w:rPr>
        <w:t>- članka 98. (financiranje terorizma) i članka 265. (pranje novca) Kaznenog zakona</w:t>
      </w:r>
    </w:p>
    <w:p w:rsidR="00496A7E" w:rsidRPr="00D44D5F" w:rsidRDefault="00496A7E" w:rsidP="00496A7E">
      <w:pPr>
        <w:spacing w:line="240" w:lineRule="auto"/>
        <w:ind w:left="284" w:right="-284"/>
        <w:jc w:val="both"/>
        <w:rPr>
          <w:rFonts w:ascii="Arial Narrow" w:hAnsi="Arial Narrow"/>
          <w:bCs/>
          <w:lang w:bidi="hr-HR"/>
        </w:rPr>
      </w:pPr>
      <w:r w:rsidRPr="00D44D5F">
        <w:rPr>
          <w:rFonts w:ascii="Arial Narrow" w:hAnsi="Arial Narrow"/>
          <w:bCs/>
          <w:lang w:bidi="hr-HR"/>
        </w:rPr>
        <w:t>- članka 279. (pranje novca) iz Kaznenog zakona („Narodne novine“, br. 110/97., 27/98., 50/00., 129/00., 51/01., 111/03., 190/03., 105/04., 84/05., 71/06., 110/07., 152/08., 57/11., 77/11. i 143/12.)</w:t>
      </w:r>
    </w:p>
    <w:p w:rsidR="00496A7E" w:rsidRPr="00D44D5F" w:rsidRDefault="00496A7E" w:rsidP="00496A7E">
      <w:pPr>
        <w:numPr>
          <w:ilvl w:val="0"/>
          <w:numId w:val="20"/>
        </w:numPr>
        <w:spacing w:after="0" w:line="240" w:lineRule="auto"/>
        <w:ind w:left="284" w:right="-284"/>
        <w:jc w:val="both"/>
        <w:rPr>
          <w:rFonts w:ascii="Arial Narrow" w:hAnsi="Arial Narrow"/>
          <w:bCs/>
          <w:lang w:bidi="hr-HR"/>
        </w:rPr>
      </w:pPr>
      <w:r w:rsidRPr="00D44D5F">
        <w:rPr>
          <w:rFonts w:ascii="Arial Narrow" w:hAnsi="Arial Narrow"/>
          <w:bCs/>
          <w:lang w:bidi="hr-HR"/>
        </w:rPr>
        <w:t xml:space="preserve">dječji rad ili druge oblike trgovanja ljudima, na temelju </w:t>
      </w:r>
    </w:p>
    <w:p w:rsidR="00496A7E" w:rsidRPr="00D44D5F" w:rsidRDefault="00496A7E" w:rsidP="00496A7E">
      <w:pPr>
        <w:spacing w:after="0" w:line="240" w:lineRule="auto"/>
        <w:ind w:left="284" w:right="-284"/>
        <w:jc w:val="both"/>
        <w:rPr>
          <w:rFonts w:ascii="Arial Narrow" w:hAnsi="Arial Narrow"/>
          <w:bCs/>
          <w:lang w:bidi="hr-HR"/>
        </w:rPr>
      </w:pPr>
      <w:r w:rsidRPr="00D44D5F">
        <w:rPr>
          <w:rFonts w:ascii="Arial Narrow" w:hAnsi="Arial Narrow"/>
          <w:bCs/>
          <w:lang w:bidi="hr-HR"/>
        </w:rPr>
        <w:t>- članka 106. (trgovanje ljudima) Kaznenog zakona</w:t>
      </w:r>
    </w:p>
    <w:p w:rsidR="00496A7E" w:rsidRPr="00D44D5F" w:rsidRDefault="00496A7E" w:rsidP="00496A7E">
      <w:pPr>
        <w:spacing w:line="240" w:lineRule="auto"/>
        <w:ind w:left="284" w:right="-284"/>
        <w:jc w:val="both"/>
        <w:rPr>
          <w:rFonts w:ascii="Arial Narrow" w:hAnsi="Arial Narrow"/>
          <w:bCs/>
          <w:lang w:bidi="hr-HR"/>
        </w:rPr>
      </w:pPr>
      <w:r w:rsidRPr="00D44D5F">
        <w:rPr>
          <w:rFonts w:ascii="Arial Narrow" w:hAnsi="Arial Narrow"/>
          <w:bCs/>
          <w:lang w:bidi="hr-HR"/>
        </w:rPr>
        <w:t>- članka 175. (trgovanje ljudima i ropstvo) iz Kaznenog zakona („Narodne novine“, br. 110/97., 27/98., 50/00., 129/00., 51/01., 111/03., 190/03., 105/04., 84/05., 71/06., 110/07., 152/08., 57/11., 77/11. i 143/12.), ili</w:t>
      </w:r>
    </w:p>
    <w:p w:rsidR="00496A7E" w:rsidRPr="00D44D5F" w:rsidRDefault="00496A7E" w:rsidP="00496A7E">
      <w:pPr>
        <w:spacing w:after="0" w:line="240" w:lineRule="auto"/>
        <w:ind w:right="-284"/>
        <w:jc w:val="both"/>
        <w:rPr>
          <w:rFonts w:ascii="Arial Narrow" w:hAnsi="Arial Narrow"/>
          <w:bCs/>
          <w:lang w:bidi="hr-HR"/>
        </w:rPr>
      </w:pPr>
      <w:r w:rsidRPr="00D44D5F">
        <w:rPr>
          <w:rFonts w:ascii="Arial Narrow" w:hAnsi="Arial Narrow"/>
          <w:bCs/>
          <w:lang w:bidi="hr-HR"/>
        </w:rPr>
        <w:t>2.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496A7E" w:rsidRPr="00D44D5F" w:rsidRDefault="00496A7E" w:rsidP="00496A7E">
      <w:pPr>
        <w:tabs>
          <w:tab w:val="left" w:pos="567"/>
        </w:tabs>
        <w:spacing w:after="0" w:line="240" w:lineRule="auto"/>
        <w:ind w:right="-284"/>
        <w:jc w:val="both"/>
        <w:rPr>
          <w:rFonts w:ascii="Arial Narrow" w:hAnsi="Arial Narrow"/>
          <w:bCs/>
        </w:rPr>
      </w:pPr>
    </w:p>
    <w:p w:rsidR="00496A7E" w:rsidRPr="00D44D5F" w:rsidRDefault="00496A7E" w:rsidP="00496A7E">
      <w:pPr>
        <w:spacing w:after="0" w:line="240" w:lineRule="auto"/>
        <w:ind w:right="-284"/>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 xml:space="preserve">3. </w:t>
      </w:r>
      <w:r w:rsidR="0026355B">
        <w:rPr>
          <w:rFonts w:ascii="Arial Narrow" w:eastAsia="Times New Roman" w:hAnsi="Arial Narrow" w:cs="Times New Roman"/>
          <w:lang w:eastAsia="hr-HR"/>
        </w:rPr>
        <w:t xml:space="preserve"> da </w:t>
      </w:r>
      <w:r w:rsidRPr="00D44D5F">
        <w:rPr>
          <w:rFonts w:ascii="Arial Narrow" w:eastAsia="Times New Roman" w:hAnsi="Arial Narrow" w:cs="Times New Roman"/>
          <w:lang w:eastAsia="hr-HR"/>
        </w:rPr>
        <w:t>sam ispunio obveze plaćanja dospjelih poreznih obveza i obveza za mirovinsko i zdravstveno osiguranje:</w:t>
      </w:r>
    </w:p>
    <w:p w:rsidR="00496A7E" w:rsidRPr="00D44D5F" w:rsidRDefault="00496A7E" w:rsidP="00496A7E">
      <w:pPr>
        <w:pStyle w:val="ListParagraph"/>
        <w:spacing w:after="0" w:line="240" w:lineRule="auto"/>
        <w:ind w:left="284" w:right="-284"/>
        <w:contextualSpacing w:val="0"/>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-u Republici Hrvatskoj, ako gospodarski subjekt ima poslovni nastan u Republici Hrvatskoj, ili</w:t>
      </w:r>
    </w:p>
    <w:p w:rsidR="00496A7E" w:rsidRPr="00D44D5F" w:rsidRDefault="00496A7E" w:rsidP="00496A7E">
      <w:pPr>
        <w:pStyle w:val="ListParagraph"/>
        <w:spacing w:after="0" w:line="240" w:lineRule="auto"/>
        <w:ind w:left="284" w:right="-284"/>
        <w:contextualSpacing w:val="0"/>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 xml:space="preserve">-u Republici Hrvatskoj ili u državi poslovnog nastana gospodarskog subjekta, ako gospodarski subjekt nema poslovni nastan u Republici Hrvatskoj. </w:t>
      </w:r>
    </w:p>
    <w:p w:rsidR="00496A7E" w:rsidRPr="00D44D5F" w:rsidRDefault="00496A7E" w:rsidP="00496A7E">
      <w:pPr>
        <w:tabs>
          <w:tab w:val="left" w:pos="567"/>
        </w:tabs>
        <w:spacing w:after="0" w:line="240" w:lineRule="auto"/>
        <w:ind w:right="-284"/>
        <w:jc w:val="both"/>
        <w:rPr>
          <w:rFonts w:ascii="Arial Narrow" w:hAnsi="Arial Narrow"/>
          <w:bCs/>
        </w:rPr>
      </w:pPr>
    </w:p>
    <w:p w:rsidR="00496A7E" w:rsidRDefault="00496A7E" w:rsidP="00496A7E">
      <w:pPr>
        <w:spacing w:after="0" w:line="240" w:lineRule="auto"/>
        <w:ind w:right="-284"/>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Osim ako mu je sukladno s posebnim propisima odobrena odgoda plaćanja navedenih obveza.</w:t>
      </w:r>
    </w:p>
    <w:p w:rsidR="00496A7E" w:rsidRDefault="00496A7E" w:rsidP="00496A7E">
      <w:pPr>
        <w:spacing w:after="0" w:line="240" w:lineRule="auto"/>
        <w:ind w:right="-284"/>
        <w:jc w:val="both"/>
        <w:rPr>
          <w:rFonts w:ascii="Arial Narrow" w:eastAsia="Times New Roman" w:hAnsi="Arial Narrow" w:cs="Times New Roman"/>
          <w:lang w:eastAsia="hr-HR"/>
        </w:rPr>
      </w:pPr>
    </w:p>
    <w:p w:rsidR="00496A7E" w:rsidRPr="0019022B" w:rsidRDefault="00496A7E" w:rsidP="00496A7E">
      <w:pPr>
        <w:pStyle w:val="ListParagraph"/>
        <w:numPr>
          <w:ilvl w:val="0"/>
          <w:numId w:val="14"/>
        </w:numPr>
        <w:autoSpaceDE w:val="0"/>
        <w:autoSpaceDN w:val="0"/>
        <w:adjustRightInd w:val="0"/>
        <w:spacing w:after="120"/>
        <w:ind w:right="-284"/>
        <w:jc w:val="both"/>
        <w:rPr>
          <w:rFonts w:ascii="Arial Narrow" w:hAnsi="Arial Narrow" w:cs="Calibri"/>
        </w:rPr>
      </w:pPr>
      <w:r w:rsidRPr="0019022B">
        <w:rPr>
          <w:rFonts w:ascii="Arial Narrow" w:hAnsi="Arial Narrow"/>
        </w:rPr>
        <w:t xml:space="preserve">a) da </w:t>
      </w:r>
      <w:r w:rsidR="0026355B">
        <w:rPr>
          <w:rFonts w:ascii="Arial Narrow" w:hAnsi="Arial Narrow"/>
        </w:rPr>
        <w:t xml:space="preserve">gospodarski subjekt nije </w:t>
      </w:r>
      <w:r w:rsidRPr="0019022B">
        <w:rPr>
          <w:rFonts w:ascii="Arial Narrow" w:hAnsi="Arial Narrow"/>
        </w:rPr>
        <w:t>prekršio primjenjive obveze u području prava okoliša, socijalnog i radnog prava, uključujući kolektivne ugovore, a osobito obvezu isplate ugovorene plaće, ili odredbama međunarodnog prava okoliša, socijalnog i radnog prava navedenim u Prilogu XI. Zakona</w:t>
      </w:r>
      <w:r w:rsidRPr="0019022B">
        <w:rPr>
          <w:rFonts w:ascii="Arial Narrow" w:hAnsi="Arial Narrow" w:cs="Calibri"/>
        </w:rPr>
        <w:t xml:space="preserve"> o javnoj nabavi,</w:t>
      </w:r>
    </w:p>
    <w:p w:rsidR="00496A7E" w:rsidRDefault="00496A7E" w:rsidP="00496A7E">
      <w:pPr>
        <w:pStyle w:val="ListParagraph"/>
        <w:autoSpaceDE w:val="0"/>
        <w:autoSpaceDN w:val="0"/>
        <w:adjustRightInd w:val="0"/>
        <w:spacing w:after="120"/>
        <w:ind w:right="-284"/>
        <w:jc w:val="both"/>
        <w:rPr>
          <w:rFonts w:ascii="Arial Narrow" w:hAnsi="Arial Narrow"/>
        </w:rPr>
      </w:pPr>
      <w:r>
        <w:rPr>
          <w:rFonts w:ascii="Arial Narrow" w:hAnsi="Arial Narrow" w:cs="Calibri"/>
        </w:rPr>
        <w:t xml:space="preserve">b) </w:t>
      </w:r>
      <w:r w:rsidR="0026355B">
        <w:rPr>
          <w:rFonts w:ascii="Arial Narrow" w:hAnsi="Arial Narrow" w:cs="Calibri"/>
        </w:rPr>
        <w:t xml:space="preserve">da </w:t>
      </w:r>
      <w:r w:rsidRPr="0019022B">
        <w:rPr>
          <w:rFonts w:ascii="Arial Narrow" w:hAnsi="Arial Narrow"/>
        </w:rPr>
        <w:t xml:space="preserve">nad gospodarskim subjektom </w:t>
      </w:r>
      <w:r>
        <w:rPr>
          <w:rFonts w:ascii="Arial Narrow" w:hAnsi="Arial Narrow"/>
        </w:rPr>
        <w:t xml:space="preserve">nije </w:t>
      </w:r>
      <w:r w:rsidRPr="0019022B">
        <w:rPr>
          <w:rFonts w:ascii="Arial Narrow" w:hAnsi="Arial Narrow"/>
        </w:rPr>
        <w:t xml:space="preserve">otvoren stečajni postupak, </w:t>
      </w:r>
      <w:r>
        <w:rPr>
          <w:rFonts w:ascii="Arial Narrow" w:hAnsi="Arial Narrow"/>
        </w:rPr>
        <w:t>niti je</w:t>
      </w:r>
      <w:r w:rsidRPr="0019022B">
        <w:rPr>
          <w:rFonts w:ascii="Arial Narrow" w:hAnsi="Arial Narrow"/>
        </w:rPr>
        <w:t xml:space="preserve"> nesposoban za plaćanje ili prezadužen, ili u postupku likvidacije, </w:t>
      </w:r>
      <w:r>
        <w:rPr>
          <w:rFonts w:ascii="Arial Narrow" w:hAnsi="Arial Narrow"/>
        </w:rPr>
        <w:t xml:space="preserve">niti </w:t>
      </w:r>
      <w:r w:rsidRPr="0019022B">
        <w:rPr>
          <w:rFonts w:ascii="Arial Narrow" w:hAnsi="Arial Narrow"/>
        </w:rPr>
        <w:t xml:space="preserve">imovinom </w:t>
      </w:r>
      <w:r w:rsidR="0026355B">
        <w:rPr>
          <w:rFonts w:ascii="Arial Narrow" w:hAnsi="Arial Narrow"/>
        </w:rPr>
        <w:t xml:space="preserve">gospodarskog subjekta </w:t>
      </w:r>
      <w:r w:rsidRPr="0019022B">
        <w:rPr>
          <w:rFonts w:ascii="Arial Narrow" w:hAnsi="Arial Narrow"/>
        </w:rPr>
        <w:t xml:space="preserve">upravlja stečajni upravitelj ili sud, </w:t>
      </w:r>
      <w:r>
        <w:rPr>
          <w:rFonts w:ascii="Arial Narrow" w:hAnsi="Arial Narrow"/>
        </w:rPr>
        <w:t>nije u</w:t>
      </w:r>
      <w:r w:rsidRPr="0019022B">
        <w:rPr>
          <w:rFonts w:ascii="Arial Narrow" w:hAnsi="Arial Narrow"/>
        </w:rPr>
        <w:t xml:space="preserve"> nagodbi s vjerovnicima, obustavio poslovne aktivnosti ili u bilo kakvoj istovrsnoj situaciji koja proizlazi iz sličnog postupka prema nacionalnim zakonima i propisima,</w:t>
      </w:r>
    </w:p>
    <w:p w:rsidR="00496A7E" w:rsidRPr="00E97DFA" w:rsidRDefault="00496A7E" w:rsidP="00496A7E">
      <w:pPr>
        <w:pStyle w:val="ListParagraph"/>
        <w:autoSpaceDE w:val="0"/>
        <w:autoSpaceDN w:val="0"/>
        <w:adjustRightInd w:val="0"/>
        <w:spacing w:after="120"/>
        <w:ind w:right="-284"/>
        <w:jc w:val="both"/>
        <w:rPr>
          <w:rFonts w:ascii="Arial Narrow" w:hAnsi="Arial Narrow"/>
        </w:rPr>
      </w:pPr>
      <w:r>
        <w:rPr>
          <w:rFonts w:ascii="Arial Narrow" w:hAnsi="Arial Narrow" w:cs="Calibri"/>
        </w:rPr>
        <w:t xml:space="preserve">c)   </w:t>
      </w:r>
      <w:r w:rsidR="0026355B">
        <w:rPr>
          <w:rFonts w:ascii="Arial Narrow" w:hAnsi="Arial Narrow" w:cs="Calibri"/>
        </w:rPr>
        <w:t xml:space="preserve">da </w:t>
      </w:r>
      <w:r w:rsidRPr="00E97DFA">
        <w:rPr>
          <w:rFonts w:ascii="Arial Narrow" w:hAnsi="Arial Narrow" w:cs="Calibri"/>
        </w:rPr>
        <w:t>gospodarski subjekt nije kriv za teški profesionalni propust koji dovodi u pitanje njegov integritet,</w:t>
      </w:r>
    </w:p>
    <w:p w:rsidR="00496A7E" w:rsidRDefault="00496A7E" w:rsidP="00496A7E">
      <w:pPr>
        <w:pStyle w:val="ListParagraph"/>
        <w:autoSpaceDE w:val="0"/>
        <w:autoSpaceDN w:val="0"/>
        <w:adjustRightInd w:val="0"/>
        <w:spacing w:after="120"/>
        <w:ind w:right="-284"/>
        <w:jc w:val="both"/>
        <w:rPr>
          <w:rFonts w:ascii="Arial Narrow" w:hAnsi="Arial Narrow"/>
          <w:lang w:bidi="hr-HR"/>
        </w:rPr>
      </w:pPr>
      <w:r>
        <w:rPr>
          <w:rFonts w:ascii="Arial Narrow" w:hAnsi="Arial Narrow"/>
        </w:rPr>
        <w:t xml:space="preserve">d) </w:t>
      </w:r>
      <w:r w:rsidR="0026355B">
        <w:rPr>
          <w:rFonts w:ascii="Arial Narrow" w:hAnsi="Arial Narrow"/>
        </w:rPr>
        <w:t xml:space="preserve">da </w:t>
      </w:r>
      <w:r w:rsidRPr="00D44D5F">
        <w:rPr>
          <w:rFonts w:ascii="Arial Narrow" w:hAnsi="Arial Narrow"/>
          <w:lang w:bidi="hr-HR"/>
        </w:rPr>
        <w:t>gospodarski subjekt</w:t>
      </w:r>
      <w:r>
        <w:rPr>
          <w:rFonts w:ascii="Arial Narrow" w:hAnsi="Arial Narrow"/>
          <w:lang w:bidi="hr-HR"/>
        </w:rPr>
        <w:t xml:space="preserve"> nije</w:t>
      </w:r>
      <w:r w:rsidRPr="00D44D5F">
        <w:rPr>
          <w:rFonts w:ascii="Arial Narrow" w:hAnsi="Arial Narrow"/>
          <w:lang w:bidi="hr-HR"/>
        </w:rPr>
        <w:t xml:space="preserve"> sklopio sporazum s drugim gospodarskim subjektima kojima je cilj narušavanje tržišnog natjecanja,</w:t>
      </w:r>
    </w:p>
    <w:p w:rsidR="00496A7E" w:rsidRDefault="00496A7E" w:rsidP="00496A7E">
      <w:pPr>
        <w:pStyle w:val="ListParagraph"/>
        <w:autoSpaceDE w:val="0"/>
        <w:autoSpaceDN w:val="0"/>
        <w:adjustRightInd w:val="0"/>
        <w:spacing w:after="120"/>
        <w:ind w:right="-284"/>
        <w:jc w:val="both"/>
        <w:rPr>
          <w:rFonts w:ascii="Arial Narrow" w:hAnsi="Arial Narrow"/>
        </w:rPr>
      </w:pPr>
      <w:r w:rsidRPr="00E97DFA">
        <w:rPr>
          <w:rFonts w:ascii="Arial Narrow" w:hAnsi="Arial Narrow"/>
        </w:rPr>
        <w:t xml:space="preserve">e) </w:t>
      </w:r>
      <w:r w:rsidR="0026355B">
        <w:rPr>
          <w:rFonts w:ascii="Arial Narrow" w:hAnsi="Arial Narrow"/>
        </w:rPr>
        <w:t xml:space="preserve">da </w:t>
      </w:r>
      <w:r>
        <w:rPr>
          <w:rFonts w:ascii="Arial Narrow" w:hAnsi="Arial Narrow"/>
        </w:rPr>
        <w:t xml:space="preserve">se </w:t>
      </w:r>
      <w:r w:rsidRPr="00E97DFA">
        <w:rPr>
          <w:rFonts w:ascii="Arial Narrow" w:hAnsi="Arial Narrow"/>
        </w:rPr>
        <w:t>sukob interesa s gospodarskim subjektima ne može učinkovito ukloniti drugim, manje drastičnim mjerama,</w:t>
      </w:r>
    </w:p>
    <w:p w:rsidR="00496A7E" w:rsidRDefault="00496A7E" w:rsidP="00496A7E">
      <w:pPr>
        <w:pStyle w:val="ListParagraph"/>
        <w:autoSpaceDE w:val="0"/>
        <w:autoSpaceDN w:val="0"/>
        <w:adjustRightInd w:val="0"/>
        <w:spacing w:after="120"/>
        <w:ind w:right="-284"/>
        <w:jc w:val="both"/>
        <w:rPr>
          <w:rFonts w:ascii="Arial Narrow" w:hAnsi="Arial Narrow"/>
        </w:rPr>
      </w:pPr>
      <w:r>
        <w:rPr>
          <w:rFonts w:ascii="Arial Narrow" w:hAnsi="Arial Narrow"/>
        </w:rPr>
        <w:lastRenderedPageBreak/>
        <w:t xml:space="preserve">d) </w:t>
      </w:r>
      <w:r w:rsidR="0026355B">
        <w:rPr>
          <w:rFonts w:ascii="Arial Narrow" w:hAnsi="Arial Narrow"/>
        </w:rPr>
        <w:t xml:space="preserve">da </w:t>
      </w:r>
      <w:r w:rsidRPr="00D44D5F">
        <w:rPr>
          <w:rFonts w:ascii="Arial Narrow" w:hAnsi="Arial Narrow"/>
        </w:rPr>
        <w:t>se narušavanje tržišnog natjecanja, zbog prethodnog sudjelovanja gospodarskog subjekta u pripremi postupka nabave ne može ukloniti drugim, manje drastičnim mjerama</w:t>
      </w:r>
    </w:p>
    <w:p w:rsidR="00496A7E" w:rsidRDefault="00496A7E" w:rsidP="00496A7E">
      <w:pPr>
        <w:pStyle w:val="ListParagraph"/>
        <w:autoSpaceDE w:val="0"/>
        <w:autoSpaceDN w:val="0"/>
        <w:adjustRightInd w:val="0"/>
        <w:spacing w:after="120"/>
        <w:ind w:right="-284"/>
        <w:jc w:val="both"/>
        <w:rPr>
          <w:rFonts w:ascii="Arial Narrow" w:hAnsi="Arial Narrow"/>
        </w:rPr>
      </w:pPr>
      <w:r>
        <w:rPr>
          <w:rFonts w:ascii="Arial Narrow" w:hAnsi="Arial Narrow"/>
        </w:rPr>
        <w:t xml:space="preserve">e) </w:t>
      </w:r>
      <w:r w:rsidR="0026355B">
        <w:rPr>
          <w:rFonts w:ascii="Arial Narrow" w:hAnsi="Arial Narrow"/>
        </w:rPr>
        <w:t xml:space="preserve">da </w:t>
      </w:r>
      <w:r w:rsidRPr="00E97DFA">
        <w:rPr>
          <w:rFonts w:ascii="Arial Narrow" w:hAnsi="Arial Narrow"/>
        </w:rPr>
        <w:t>gospodarski subjekt poka</w:t>
      </w:r>
      <w:r w:rsidR="0026355B">
        <w:rPr>
          <w:rFonts w:ascii="Arial Narrow" w:hAnsi="Arial Narrow"/>
        </w:rPr>
        <w:t>zuje</w:t>
      </w:r>
      <w:r w:rsidRPr="00E97DFA">
        <w:rPr>
          <w:rFonts w:ascii="Arial Narrow" w:hAnsi="Arial Narrow"/>
        </w:rPr>
        <w:t xml:space="preserve"> značajne ili opetovane nedostatke tijekom provedbe bitnih zahtjeva iz prethodnog ugovora o javnoj nabavi čija je posljedica bila prijevremeni raskid tog ugovora, naknada štete ili druga slična sankcija,</w:t>
      </w:r>
    </w:p>
    <w:p w:rsidR="00496A7E" w:rsidRDefault="00496A7E" w:rsidP="00496A7E">
      <w:pPr>
        <w:pStyle w:val="ListParagraph"/>
        <w:autoSpaceDE w:val="0"/>
        <w:autoSpaceDN w:val="0"/>
        <w:adjustRightInd w:val="0"/>
        <w:spacing w:after="120"/>
        <w:ind w:right="-284"/>
        <w:jc w:val="both"/>
        <w:rPr>
          <w:rFonts w:ascii="Arial Narrow" w:hAnsi="Arial Narrow" w:cs="Calibri"/>
        </w:rPr>
      </w:pPr>
      <w:r>
        <w:rPr>
          <w:rFonts w:ascii="Arial Narrow" w:hAnsi="Arial Narrow"/>
        </w:rPr>
        <w:t xml:space="preserve">f) </w:t>
      </w:r>
      <w:r w:rsidR="0026355B">
        <w:rPr>
          <w:rFonts w:ascii="Arial Narrow" w:hAnsi="Arial Narrow"/>
        </w:rPr>
        <w:t xml:space="preserve">da </w:t>
      </w:r>
      <w:r w:rsidRPr="00E97DFA">
        <w:rPr>
          <w:rFonts w:ascii="Arial Narrow" w:hAnsi="Arial Narrow" w:cs="Calibri"/>
        </w:rPr>
        <w:t>gospodarski subjekt</w:t>
      </w:r>
      <w:r>
        <w:rPr>
          <w:rFonts w:ascii="Arial Narrow" w:hAnsi="Arial Narrow" w:cs="Calibri"/>
        </w:rPr>
        <w:t xml:space="preserve"> nije</w:t>
      </w:r>
      <w:r w:rsidRPr="00E97DFA">
        <w:rPr>
          <w:rFonts w:ascii="Arial Narrow" w:hAnsi="Arial Narrow" w:cs="Calibri"/>
        </w:rPr>
        <w:t xml:space="preserve"> kriv za ozbiljno pogrešno prikazivanje činjenica pri dostavljanju podataka potrebnih za provjeru odsutnosti osnova za isključenje ili za ispunjenje kriterija za odabir gospodarskog subjekta, </w:t>
      </w:r>
      <w:r w:rsidR="0026355B">
        <w:rPr>
          <w:rFonts w:ascii="Arial Narrow" w:hAnsi="Arial Narrow" w:cs="Calibri"/>
        </w:rPr>
        <w:t>da ne prikriva</w:t>
      </w:r>
      <w:r w:rsidRPr="00E97DFA">
        <w:rPr>
          <w:rFonts w:ascii="Arial Narrow" w:hAnsi="Arial Narrow" w:cs="Calibri"/>
        </w:rPr>
        <w:t xml:space="preserve"> takve informacije ili nije u stanju priložiti popratne dokumente u skladu s Dokumentacijom o nabavi,</w:t>
      </w:r>
    </w:p>
    <w:p w:rsidR="00496A7E" w:rsidRPr="00E97DFA" w:rsidRDefault="00496A7E" w:rsidP="00496A7E">
      <w:pPr>
        <w:pStyle w:val="ListParagraph"/>
        <w:autoSpaceDE w:val="0"/>
        <w:autoSpaceDN w:val="0"/>
        <w:adjustRightInd w:val="0"/>
        <w:spacing w:after="120"/>
        <w:ind w:right="-284"/>
        <w:jc w:val="both"/>
        <w:rPr>
          <w:rFonts w:ascii="Arial Narrow" w:hAnsi="Arial Narrow"/>
        </w:rPr>
      </w:pPr>
      <w:r>
        <w:rPr>
          <w:rFonts w:ascii="Arial Narrow" w:hAnsi="Arial Narrow" w:cs="Calibri"/>
        </w:rPr>
        <w:t>g)</w:t>
      </w:r>
      <w:r w:rsidR="0026355B">
        <w:rPr>
          <w:rFonts w:ascii="Arial Narrow" w:hAnsi="Arial Narrow" w:cs="Calibri"/>
        </w:rPr>
        <w:t xml:space="preserve"> da</w:t>
      </w:r>
      <w:r>
        <w:rPr>
          <w:rFonts w:ascii="Arial Narrow" w:hAnsi="Arial Narrow" w:cs="Calibri"/>
        </w:rPr>
        <w:t xml:space="preserve"> </w:t>
      </w:r>
      <w:r w:rsidRPr="00E97DFA">
        <w:rPr>
          <w:rFonts w:ascii="Arial Narrow" w:hAnsi="Arial Narrow"/>
        </w:rPr>
        <w:t>gospodarski subjekt</w:t>
      </w:r>
      <w:r>
        <w:rPr>
          <w:rFonts w:ascii="Arial Narrow" w:hAnsi="Arial Narrow"/>
        </w:rPr>
        <w:t xml:space="preserve"> nije</w:t>
      </w:r>
      <w:r w:rsidRPr="00E97DFA">
        <w:rPr>
          <w:rFonts w:ascii="Arial Narrow" w:hAnsi="Arial Narrow"/>
        </w:rPr>
        <w:t xml:space="preserve"> pokušao na nepropisan način utjecati na postupak odlučivanja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rsidR="00496A7E" w:rsidRPr="00D44D5F" w:rsidRDefault="00496A7E" w:rsidP="00496A7E">
      <w:pPr>
        <w:tabs>
          <w:tab w:val="left" w:pos="567"/>
        </w:tabs>
        <w:spacing w:after="0" w:line="240" w:lineRule="auto"/>
        <w:ind w:right="-284"/>
        <w:jc w:val="both"/>
        <w:rPr>
          <w:rFonts w:ascii="Arial Narrow" w:eastAsia="Times New Roman" w:hAnsi="Arial Narrow" w:cs="Times New Roman"/>
          <w:lang w:eastAsia="hr-HR"/>
        </w:rPr>
      </w:pPr>
    </w:p>
    <w:p w:rsidR="00496A7E" w:rsidRPr="00D44D5F" w:rsidRDefault="00496A7E" w:rsidP="00496A7E">
      <w:pPr>
        <w:tabs>
          <w:tab w:val="left" w:pos="567"/>
        </w:tabs>
        <w:spacing w:after="0" w:line="240" w:lineRule="auto"/>
        <w:ind w:right="-284"/>
        <w:jc w:val="both"/>
        <w:rPr>
          <w:rFonts w:ascii="Arial Narrow" w:hAnsi="Arial Narrow"/>
          <w:bCs/>
          <w:lang w:bidi="hr-HR"/>
        </w:rPr>
      </w:pPr>
    </w:p>
    <w:p w:rsidR="00496A7E" w:rsidRPr="00D44D5F" w:rsidRDefault="00496A7E" w:rsidP="00496A7E">
      <w:pPr>
        <w:tabs>
          <w:tab w:val="left" w:pos="567"/>
        </w:tabs>
        <w:spacing w:after="0" w:line="240" w:lineRule="auto"/>
        <w:ind w:right="-284"/>
        <w:jc w:val="both"/>
        <w:rPr>
          <w:rFonts w:ascii="Arial Narrow" w:hAnsi="Arial Narrow"/>
        </w:rPr>
      </w:pPr>
    </w:p>
    <w:p w:rsidR="00496A7E" w:rsidRPr="00D44D5F" w:rsidRDefault="00496A7E" w:rsidP="00496A7E">
      <w:pPr>
        <w:tabs>
          <w:tab w:val="left" w:pos="567"/>
        </w:tabs>
        <w:spacing w:after="0" w:line="240" w:lineRule="auto"/>
        <w:ind w:right="-284"/>
        <w:jc w:val="both"/>
        <w:rPr>
          <w:rFonts w:ascii="Arial Narrow" w:hAnsi="Arial Narrow"/>
          <w:bCs/>
        </w:rPr>
      </w:pPr>
    </w:p>
    <w:p w:rsidR="00496A7E" w:rsidRPr="00D44D5F" w:rsidRDefault="00496A7E" w:rsidP="00496A7E">
      <w:pPr>
        <w:tabs>
          <w:tab w:val="left" w:pos="567"/>
        </w:tabs>
        <w:spacing w:after="0" w:line="240" w:lineRule="auto"/>
        <w:ind w:right="-284"/>
        <w:jc w:val="both"/>
        <w:rPr>
          <w:rFonts w:ascii="Arial Narrow" w:hAnsi="Arial Narrow"/>
          <w:bCs/>
        </w:rPr>
      </w:pPr>
      <w:r w:rsidRPr="00D44D5F">
        <w:rPr>
          <w:rFonts w:ascii="Arial Narrow" w:hAnsi="Arial Narrow"/>
          <w:bCs/>
        </w:rPr>
        <w:t>U ______________, __.__.20__.</w:t>
      </w:r>
      <w:r w:rsidRPr="00D44D5F">
        <w:rPr>
          <w:rFonts w:ascii="Arial Narrow" w:hAnsi="Arial Narrow"/>
          <w:bCs/>
        </w:rPr>
        <w:tab/>
      </w:r>
      <w:r w:rsidRPr="00D44D5F">
        <w:rPr>
          <w:rFonts w:ascii="Arial Narrow" w:hAnsi="Arial Narrow"/>
          <w:bCs/>
        </w:rPr>
        <w:tab/>
      </w:r>
      <w:r w:rsidRPr="00D44D5F">
        <w:rPr>
          <w:rFonts w:ascii="Arial Narrow" w:hAnsi="Arial Narrow"/>
          <w:bCs/>
        </w:rPr>
        <w:tab/>
      </w:r>
      <w:r w:rsidRPr="00D44D5F">
        <w:rPr>
          <w:rFonts w:ascii="Arial Narrow" w:hAnsi="Arial Narrow"/>
          <w:bCs/>
        </w:rPr>
        <w:tab/>
      </w:r>
      <w:r w:rsidRPr="00D44D5F">
        <w:rPr>
          <w:rFonts w:ascii="Arial Narrow" w:hAnsi="Arial Narrow"/>
          <w:bCs/>
        </w:rPr>
        <w:tab/>
      </w:r>
      <w:r w:rsidRPr="00D44D5F">
        <w:rPr>
          <w:rFonts w:ascii="Arial Narrow" w:hAnsi="Arial Narrow"/>
          <w:bCs/>
        </w:rPr>
        <w:tab/>
      </w:r>
    </w:p>
    <w:p w:rsidR="00496A7E" w:rsidRPr="00D44D5F" w:rsidRDefault="00496A7E" w:rsidP="00496A7E">
      <w:pPr>
        <w:tabs>
          <w:tab w:val="left" w:pos="567"/>
        </w:tabs>
        <w:spacing w:after="0" w:line="240" w:lineRule="auto"/>
        <w:ind w:right="-284"/>
        <w:jc w:val="both"/>
        <w:rPr>
          <w:rFonts w:ascii="Arial Narrow" w:hAnsi="Arial Narrow"/>
          <w:bCs/>
        </w:rPr>
      </w:pPr>
      <w:r w:rsidRPr="00D44D5F">
        <w:rPr>
          <w:rFonts w:ascii="Arial Narrow" w:hAnsi="Arial Narrow"/>
          <w:bCs/>
        </w:rPr>
        <w:t>ZA PONUDITELJA:</w:t>
      </w:r>
    </w:p>
    <w:p w:rsidR="00496A7E" w:rsidRPr="00D44D5F" w:rsidRDefault="00496A7E" w:rsidP="00496A7E">
      <w:pPr>
        <w:tabs>
          <w:tab w:val="left" w:pos="567"/>
        </w:tabs>
        <w:spacing w:after="0" w:line="240" w:lineRule="auto"/>
        <w:ind w:right="-284"/>
        <w:jc w:val="both"/>
        <w:rPr>
          <w:rFonts w:ascii="Arial Narrow" w:hAnsi="Arial Narrow"/>
          <w:bCs/>
        </w:rPr>
      </w:pPr>
    </w:p>
    <w:p w:rsidR="00496A7E" w:rsidRPr="00D44D5F" w:rsidRDefault="00496A7E" w:rsidP="00496A7E">
      <w:pPr>
        <w:tabs>
          <w:tab w:val="left" w:pos="567"/>
        </w:tabs>
        <w:spacing w:after="0" w:line="240" w:lineRule="auto"/>
        <w:ind w:right="-284"/>
        <w:jc w:val="right"/>
        <w:rPr>
          <w:rFonts w:ascii="Arial Narrow" w:hAnsi="Arial Narrow"/>
          <w:bCs/>
        </w:rPr>
      </w:pPr>
      <w:r w:rsidRPr="00D44D5F">
        <w:rPr>
          <w:rFonts w:ascii="Arial Narrow" w:hAnsi="Arial Narrow"/>
          <w:bCs/>
        </w:rPr>
        <w:t>________________________________</w:t>
      </w:r>
    </w:p>
    <w:p w:rsidR="00496A7E" w:rsidRDefault="00496A7E" w:rsidP="00496A7E">
      <w:pPr>
        <w:tabs>
          <w:tab w:val="left" w:pos="567"/>
        </w:tabs>
        <w:spacing w:after="0" w:line="240" w:lineRule="auto"/>
        <w:ind w:right="-284"/>
        <w:jc w:val="right"/>
        <w:rPr>
          <w:rFonts w:ascii="Arial Narrow" w:hAnsi="Arial Narrow"/>
          <w:bCs/>
        </w:rPr>
      </w:pPr>
      <w:r w:rsidRPr="00D44D5F">
        <w:rPr>
          <w:rFonts w:ascii="Arial Narrow" w:hAnsi="Arial Narrow"/>
          <w:bCs/>
        </w:rPr>
        <w:t>(ime, prezime i potpis osobe ovlaštene za zastupanje gospodarskog subjekta)</w:t>
      </w:r>
    </w:p>
    <w:p w:rsidR="00496A7E" w:rsidRDefault="00496A7E" w:rsidP="00496A7E">
      <w:pPr>
        <w:tabs>
          <w:tab w:val="left" w:pos="567"/>
        </w:tabs>
        <w:spacing w:after="0" w:line="240" w:lineRule="auto"/>
        <w:ind w:right="-284"/>
        <w:jc w:val="right"/>
        <w:rPr>
          <w:rFonts w:ascii="Arial Narrow" w:hAnsi="Arial Narrow"/>
          <w:bCs/>
        </w:rPr>
      </w:pPr>
    </w:p>
    <w:p w:rsidR="00496A7E" w:rsidRDefault="00496A7E" w:rsidP="00496A7E">
      <w:pPr>
        <w:tabs>
          <w:tab w:val="left" w:pos="567"/>
        </w:tabs>
        <w:spacing w:after="0" w:line="240" w:lineRule="auto"/>
        <w:ind w:right="-284"/>
        <w:jc w:val="right"/>
        <w:rPr>
          <w:rFonts w:ascii="Arial Narrow" w:hAnsi="Arial Narrow"/>
          <w:bCs/>
        </w:rPr>
      </w:pPr>
    </w:p>
    <w:p w:rsidR="00496A7E" w:rsidRDefault="00496A7E" w:rsidP="00496A7E">
      <w:pPr>
        <w:tabs>
          <w:tab w:val="left" w:pos="567"/>
        </w:tabs>
        <w:spacing w:after="0" w:line="240" w:lineRule="auto"/>
        <w:ind w:right="-284"/>
        <w:jc w:val="right"/>
        <w:rPr>
          <w:rFonts w:ascii="Arial Narrow" w:hAnsi="Arial Narrow"/>
          <w:bCs/>
        </w:rPr>
      </w:pPr>
    </w:p>
    <w:p w:rsidR="00496A7E" w:rsidRDefault="00496A7E" w:rsidP="00496A7E">
      <w:pPr>
        <w:tabs>
          <w:tab w:val="left" w:pos="567"/>
        </w:tabs>
        <w:spacing w:after="0" w:line="240" w:lineRule="auto"/>
        <w:ind w:right="-284"/>
        <w:jc w:val="right"/>
        <w:rPr>
          <w:rFonts w:ascii="Arial Narrow" w:hAnsi="Arial Narrow"/>
          <w:bCs/>
        </w:rPr>
      </w:pPr>
    </w:p>
    <w:p w:rsidR="00496A7E" w:rsidRDefault="00496A7E" w:rsidP="00496A7E">
      <w:pPr>
        <w:tabs>
          <w:tab w:val="left" w:pos="567"/>
        </w:tabs>
        <w:spacing w:after="0" w:line="240" w:lineRule="auto"/>
        <w:ind w:right="-284"/>
        <w:jc w:val="right"/>
        <w:rPr>
          <w:rFonts w:ascii="Arial Narrow" w:hAnsi="Arial Narrow"/>
          <w:bCs/>
        </w:rPr>
      </w:pPr>
    </w:p>
    <w:p w:rsidR="00496A7E" w:rsidRPr="00D44D5F" w:rsidRDefault="00496A7E" w:rsidP="00496A7E">
      <w:pPr>
        <w:tabs>
          <w:tab w:val="left" w:pos="567"/>
        </w:tabs>
        <w:spacing w:after="0" w:line="240" w:lineRule="auto"/>
        <w:ind w:right="-284"/>
        <w:jc w:val="right"/>
        <w:rPr>
          <w:rFonts w:ascii="Arial Narrow" w:hAnsi="Arial Narrow"/>
          <w:bCs/>
        </w:rPr>
      </w:pPr>
    </w:p>
    <w:p w:rsidR="00496A7E" w:rsidRPr="00D44D5F" w:rsidRDefault="00496A7E" w:rsidP="00496A7E">
      <w:pPr>
        <w:tabs>
          <w:tab w:val="left" w:pos="567"/>
        </w:tabs>
        <w:spacing w:after="0" w:line="240" w:lineRule="auto"/>
        <w:ind w:right="-284"/>
        <w:jc w:val="both"/>
        <w:rPr>
          <w:rFonts w:ascii="Arial Narrow" w:hAnsi="Arial Narrow"/>
          <w:bCs/>
        </w:rPr>
      </w:pPr>
    </w:p>
    <w:tbl>
      <w:tblPr>
        <w:tblStyle w:val="TableGrid"/>
        <w:tblW w:w="9493" w:type="dxa"/>
        <w:tblLook w:val="04A0"/>
      </w:tblPr>
      <w:tblGrid>
        <w:gridCol w:w="9493"/>
      </w:tblGrid>
      <w:tr w:rsidR="00496A7E" w:rsidRPr="00D44D5F" w:rsidTr="00D76C02">
        <w:tc>
          <w:tcPr>
            <w:tcW w:w="9493" w:type="dxa"/>
          </w:tcPr>
          <w:p w:rsidR="00496A7E" w:rsidRPr="009058B2" w:rsidRDefault="00496A7E" w:rsidP="00D76C02">
            <w:pPr>
              <w:tabs>
                <w:tab w:val="left" w:pos="567"/>
              </w:tabs>
              <w:spacing w:after="0" w:line="240" w:lineRule="auto"/>
              <w:jc w:val="both"/>
              <w:rPr>
                <w:rFonts w:ascii="Arial Narrow" w:hAnsi="Arial Narrow"/>
                <w:b/>
                <w:lang w:bidi="hr-HR"/>
              </w:rPr>
            </w:pPr>
            <w:r w:rsidRPr="009058B2">
              <w:rPr>
                <w:rFonts w:ascii="Arial Narrow" w:hAnsi="Arial Narrow"/>
                <w:b/>
                <w:bCs/>
              </w:rPr>
              <w:t xml:space="preserve">VAŽNO! - </w:t>
            </w:r>
            <w:r w:rsidRPr="009058B2">
              <w:rPr>
                <w:rFonts w:ascii="Arial Narrow" w:hAnsi="Arial Narrow"/>
                <w:b/>
                <w:bCs/>
                <w:lang w:bidi="hr-HR"/>
              </w:rPr>
              <w:t xml:space="preserve">U slučaju zajednice gospodarskih subjekata, izjavu mora potpisati svaki član zajednice. U slučaju podugovaratelja, izjavu mora potpisati i svaki podugovaratelj. Izjavu potpisuje svaki gospodarski subjekt kako je traženo Dokumentacijom o nabavi. </w:t>
            </w:r>
          </w:p>
        </w:tc>
      </w:tr>
    </w:tbl>
    <w:p w:rsidR="000C03B4" w:rsidRPr="00496A7E" w:rsidRDefault="000C03B4" w:rsidP="00DA2EBF">
      <w:pPr>
        <w:spacing w:after="0" w:line="240" w:lineRule="auto"/>
        <w:ind w:right="-284"/>
      </w:pPr>
    </w:p>
    <w:sectPr w:rsidR="000C03B4" w:rsidRPr="00496A7E" w:rsidSect="000851F3">
      <w:headerReference w:type="default" r:id="rId8"/>
      <w:pgSz w:w="11906" w:h="16838"/>
      <w:pgMar w:top="1418" w:right="1418" w:bottom="993" w:left="1418" w:header="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A66" w:rsidRDefault="00286A66" w:rsidP="00EA2F5E">
      <w:pPr>
        <w:spacing w:after="0" w:line="240" w:lineRule="auto"/>
      </w:pPr>
      <w:r>
        <w:separator/>
      </w:r>
    </w:p>
  </w:endnote>
  <w:endnote w:type="continuationSeparator" w:id="1">
    <w:p w:rsidR="00286A66" w:rsidRDefault="00286A66" w:rsidP="00EA2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A66" w:rsidRDefault="00286A66" w:rsidP="00EA2F5E">
      <w:pPr>
        <w:spacing w:after="0" w:line="240" w:lineRule="auto"/>
      </w:pPr>
      <w:r>
        <w:separator/>
      </w:r>
    </w:p>
  </w:footnote>
  <w:footnote w:type="continuationSeparator" w:id="1">
    <w:p w:rsidR="00286A66" w:rsidRDefault="00286A66" w:rsidP="00EA2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99" w:rsidRDefault="00ED0C99" w:rsidP="00BA656E">
    <w:pPr>
      <w:pStyle w:val="Header"/>
      <w:tabs>
        <w:tab w:val="clear" w:pos="9072"/>
        <w:tab w:val="right" w:pos="10206"/>
      </w:tabs>
      <w:ind w:left="-142"/>
    </w:pPr>
    <w:r>
      <w:t xml:space="preserve">     </w:t>
    </w:r>
    <w:r>
      <w:rPr>
        <w:noProof/>
        <w:lang w:eastAsia="hr-HR"/>
      </w:rPr>
      <w:drawing>
        <wp:inline distT="0" distB="0" distL="0" distR="0">
          <wp:extent cx="1219200" cy="1219200"/>
          <wp:effectExtent l="19050" t="0" r="0" b="0"/>
          <wp:docPr id="1" name="Picture 4" descr="D:\PROJEKTI\Green Baranja\Visibility\huhr_logo_H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JEKTI\Green Baranja\Visibility\huhr_logo_HR_small.jpg"/>
                  <pic:cNvPicPr>
                    <a:picLocks noChangeAspect="1" noChangeArrowheads="1"/>
                  </pic:cNvPicPr>
                </pic:nvPicPr>
                <pic:blipFill>
                  <a:blip r:embed="rId1"/>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t xml:space="preserve">          </w:t>
    </w:r>
    <w:r>
      <w:rPr>
        <w:noProof/>
        <w:lang w:eastAsia="hr-HR"/>
      </w:rPr>
      <w:t xml:space="preserve">                                                     </w:t>
    </w:r>
    <w:r>
      <w:t xml:space="preserve">                </w:t>
    </w:r>
    <w:r>
      <w:rPr>
        <w:noProof/>
        <w:lang w:eastAsia="hr-HR"/>
      </w:rPr>
      <w:drawing>
        <wp:inline distT="0" distB="0" distL="0" distR="0">
          <wp:extent cx="1931670" cy="1365799"/>
          <wp:effectExtent l="19050" t="0" r="0" b="0"/>
          <wp:docPr id="11" name="Picture 3" descr="D:\PROJEKTI\Green Baranja\Visibility\EU Interreg logo(1)\INTERREG_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KTI\Green Baranja\Visibility\EU Interreg logo(1)\INTERREG_LOGO_HR.jpg"/>
                  <pic:cNvPicPr>
                    <a:picLocks noChangeAspect="1" noChangeArrowheads="1"/>
                  </pic:cNvPicPr>
                </pic:nvPicPr>
                <pic:blipFill>
                  <a:blip r:embed="rId2"/>
                  <a:srcRect/>
                  <a:stretch>
                    <a:fillRect/>
                  </a:stretch>
                </pic:blipFill>
                <pic:spPr bwMode="auto">
                  <a:xfrm>
                    <a:off x="0" y="0"/>
                    <a:ext cx="1932948" cy="1366703"/>
                  </a:xfrm>
                  <a:prstGeom prst="rect">
                    <a:avLst/>
                  </a:prstGeom>
                  <a:noFill/>
                  <a:ln w="9525">
                    <a:noFill/>
                    <a:miter lim="800000"/>
                    <a:headEnd/>
                    <a:tailEnd/>
                  </a:ln>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4pt;height:11.4pt" o:bullet="t">
        <v:imagedata r:id="rId1" o:title="mso1EBA"/>
      </v:shape>
    </w:pict>
  </w:numPicBullet>
  <w:abstractNum w:abstractNumId="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EB3BA5"/>
    <w:multiLevelType w:val="multilevel"/>
    <w:tmpl w:val="B77231C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8293F80"/>
    <w:multiLevelType w:val="hybridMultilevel"/>
    <w:tmpl w:val="B032115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F75C78"/>
    <w:multiLevelType w:val="hybridMultilevel"/>
    <w:tmpl w:val="C082ED26"/>
    <w:lvl w:ilvl="0" w:tplc="041A0017">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4">
    <w:nsid w:val="0DAF19C3"/>
    <w:multiLevelType w:val="multilevel"/>
    <w:tmpl w:val="C6CCFEF8"/>
    <w:lvl w:ilvl="0">
      <w:start w:val="1"/>
      <w:numFmt w:val="decimal"/>
      <w:lvlText w:val="%1."/>
      <w:lvlJc w:val="left"/>
      <w:pPr>
        <w:ind w:left="720" w:hanging="360"/>
      </w:pPr>
      <w:rPr>
        <w:rFonts w:ascii="Arial Narrow" w:eastAsiaTheme="minorHAnsi" w:hAnsi="Arial Narrow"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C605EB"/>
    <w:multiLevelType w:val="hybridMultilevel"/>
    <w:tmpl w:val="990CDF42"/>
    <w:lvl w:ilvl="0" w:tplc="A9301B1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0B2E9D"/>
    <w:multiLevelType w:val="hybridMultilevel"/>
    <w:tmpl w:val="E82C8EB4"/>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1F4844C9"/>
    <w:multiLevelType w:val="multilevel"/>
    <w:tmpl w:val="336ADA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FA8170F"/>
    <w:multiLevelType w:val="multilevel"/>
    <w:tmpl w:val="9222B4F4"/>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nsid w:val="2F5D3121"/>
    <w:multiLevelType w:val="hybridMultilevel"/>
    <w:tmpl w:val="BF16443A"/>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711370F"/>
    <w:multiLevelType w:val="multilevel"/>
    <w:tmpl w:val="03DC623E"/>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4496AC5"/>
    <w:multiLevelType w:val="hybridMultilevel"/>
    <w:tmpl w:val="29B8DA7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4F520E9"/>
    <w:multiLevelType w:val="hybridMultilevel"/>
    <w:tmpl w:val="936894B0"/>
    <w:lvl w:ilvl="0" w:tplc="7B5CEFCE">
      <w:start w:val="1"/>
      <w:numFmt w:val="decimal"/>
      <w:lvlText w:val="%1."/>
      <w:lvlJc w:val="left"/>
      <w:pPr>
        <w:ind w:left="234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B35795E"/>
    <w:multiLevelType w:val="hybridMultilevel"/>
    <w:tmpl w:val="8E422090"/>
    <w:lvl w:ilvl="0" w:tplc="041A0017">
      <w:start w:val="1"/>
      <w:numFmt w:val="lowerLetter"/>
      <w:lvlText w:val="%1)"/>
      <w:lvlJc w:val="left"/>
      <w:pPr>
        <w:ind w:left="720" w:hanging="360"/>
      </w:pPr>
      <w:rPr>
        <w:rFonts w:hint="default"/>
      </w:rPr>
    </w:lvl>
    <w:lvl w:ilvl="1" w:tplc="041A0007">
      <w:start w:val="1"/>
      <w:numFmt w:val="bullet"/>
      <w:lvlText w:val=""/>
      <w:lvlPicBulletId w:val="0"/>
      <w:lvlJc w:val="left"/>
      <w:pPr>
        <w:ind w:left="1440" w:hanging="360"/>
      </w:pPr>
      <w:rPr>
        <w:rFonts w:ascii="Symbol" w:hAnsi="Symbol" w:hint="default"/>
      </w:rPr>
    </w:lvl>
    <w:lvl w:ilvl="2" w:tplc="7B5CEFC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2">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23">
    <w:nsid w:val="5D8A3BD1"/>
    <w:multiLevelType w:val="multilevel"/>
    <w:tmpl w:val="FD8464DC"/>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20"/>
  </w:num>
  <w:num w:numId="2">
    <w:abstractNumId w:val="18"/>
  </w:num>
  <w:num w:numId="3">
    <w:abstractNumId w:val="6"/>
  </w:num>
  <w:num w:numId="4">
    <w:abstractNumId w:val="19"/>
  </w:num>
  <w:num w:numId="5">
    <w:abstractNumId w:val="13"/>
  </w:num>
  <w:num w:numId="6">
    <w:abstractNumId w:val="2"/>
  </w:num>
  <w:num w:numId="7">
    <w:abstractNumId w:val="23"/>
  </w:num>
  <w:num w:numId="8">
    <w:abstractNumId w:val="8"/>
  </w:num>
  <w:num w:numId="9">
    <w:abstractNumId w:val="27"/>
  </w:num>
  <w:num w:numId="10">
    <w:abstractNumId w:val="5"/>
  </w:num>
  <w:num w:numId="11">
    <w:abstractNumId w:val="0"/>
  </w:num>
  <w:num w:numId="12">
    <w:abstractNumId w:val="25"/>
  </w:num>
  <w:num w:numId="13">
    <w:abstractNumId w:val="7"/>
  </w:num>
  <w:num w:numId="14">
    <w:abstractNumId w:val="26"/>
  </w:num>
  <w:num w:numId="15">
    <w:abstractNumId w:val="4"/>
  </w:num>
  <w:num w:numId="16">
    <w:abstractNumId w:val="3"/>
  </w:num>
  <w:num w:numId="17">
    <w:abstractNumId w:val="22"/>
  </w:num>
  <w:num w:numId="18">
    <w:abstractNumId w:val="12"/>
  </w:num>
  <w:num w:numId="19">
    <w:abstractNumId w:val="17"/>
  </w:num>
  <w:num w:numId="20">
    <w:abstractNumId w:val="14"/>
  </w:num>
  <w:num w:numId="21">
    <w:abstractNumId w:val="16"/>
  </w:num>
  <w:num w:numId="22">
    <w:abstractNumId w:val="10"/>
  </w:num>
  <w:num w:numId="23">
    <w:abstractNumId w:val="24"/>
  </w:num>
  <w:num w:numId="24">
    <w:abstractNumId w:val="11"/>
  </w:num>
  <w:num w:numId="25">
    <w:abstractNumId w:val="1"/>
  </w:num>
  <w:num w:numId="26">
    <w:abstractNumId w:val="21"/>
  </w:num>
  <w:num w:numId="27">
    <w:abstractNumId w:val="1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B75832"/>
    <w:rsid w:val="00016FA9"/>
    <w:rsid w:val="0002495E"/>
    <w:rsid w:val="00043293"/>
    <w:rsid w:val="000465DF"/>
    <w:rsid w:val="000653F0"/>
    <w:rsid w:val="00066018"/>
    <w:rsid w:val="000851F3"/>
    <w:rsid w:val="000A0EF1"/>
    <w:rsid w:val="000C03B4"/>
    <w:rsid w:val="000C0DD2"/>
    <w:rsid w:val="000F380C"/>
    <w:rsid w:val="001774BD"/>
    <w:rsid w:val="0019022B"/>
    <w:rsid w:val="001906A1"/>
    <w:rsid w:val="001A1184"/>
    <w:rsid w:val="001B4E7B"/>
    <w:rsid w:val="001E2468"/>
    <w:rsid w:val="00230F3E"/>
    <w:rsid w:val="00235EC5"/>
    <w:rsid w:val="0026355B"/>
    <w:rsid w:val="002666A2"/>
    <w:rsid w:val="002711ED"/>
    <w:rsid w:val="00272DE4"/>
    <w:rsid w:val="00277582"/>
    <w:rsid w:val="00286A66"/>
    <w:rsid w:val="00296A41"/>
    <w:rsid w:val="002B2A2B"/>
    <w:rsid w:val="002C653B"/>
    <w:rsid w:val="002E10DE"/>
    <w:rsid w:val="00304A12"/>
    <w:rsid w:val="00313267"/>
    <w:rsid w:val="00320F47"/>
    <w:rsid w:val="003321CB"/>
    <w:rsid w:val="003345DC"/>
    <w:rsid w:val="00351479"/>
    <w:rsid w:val="003641E9"/>
    <w:rsid w:val="003719E5"/>
    <w:rsid w:val="003743EF"/>
    <w:rsid w:val="003A4E64"/>
    <w:rsid w:val="003B290A"/>
    <w:rsid w:val="003C5BC0"/>
    <w:rsid w:val="003D5096"/>
    <w:rsid w:val="003F1571"/>
    <w:rsid w:val="003F7162"/>
    <w:rsid w:val="00403504"/>
    <w:rsid w:val="004179B1"/>
    <w:rsid w:val="00433B8B"/>
    <w:rsid w:val="004843A0"/>
    <w:rsid w:val="00496A7E"/>
    <w:rsid w:val="004D56B9"/>
    <w:rsid w:val="005427E1"/>
    <w:rsid w:val="00545004"/>
    <w:rsid w:val="00570E6B"/>
    <w:rsid w:val="00580D3F"/>
    <w:rsid w:val="005C2B1D"/>
    <w:rsid w:val="005F5D9E"/>
    <w:rsid w:val="006054D2"/>
    <w:rsid w:val="00605570"/>
    <w:rsid w:val="00607AA9"/>
    <w:rsid w:val="00634802"/>
    <w:rsid w:val="00641E9F"/>
    <w:rsid w:val="00682008"/>
    <w:rsid w:val="00682746"/>
    <w:rsid w:val="00694DD1"/>
    <w:rsid w:val="006D392D"/>
    <w:rsid w:val="00703B0B"/>
    <w:rsid w:val="00753270"/>
    <w:rsid w:val="00756279"/>
    <w:rsid w:val="00773AFD"/>
    <w:rsid w:val="007E17C5"/>
    <w:rsid w:val="007E465C"/>
    <w:rsid w:val="007F58C0"/>
    <w:rsid w:val="00824434"/>
    <w:rsid w:val="008616A4"/>
    <w:rsid w:val="00875131"/>
    <w:rsid w:val="008836C7"/>
    <w:rsid w:val="008C4486"/>
    <w:rsid w:val="008E572C"/>
    <w:rsid w:val="008F2A11"/>
    <w:rsid w:val="008F70C2"/>
    <w:rsid w:val="009058B2"/>
    <w:rsid w:val="00922CD2"/>
    <w:rsid w:val="009252AE"/>
    <w:rsid w:val="00955E01"/>
    <w:rsid w:val="009A7FF7"/>
    <w:rsid w:val="009B4654"/>
    <w:rsid w:val="009B7B3D"/>
    <w:rsid w:val="009E1039"/>
    <w:rsid w:val="009E305E"/>
    <w:rsid w:val="00A112BF"/>
    <w:rsid w:val="00A23E97"/>
    <w:rsid w:val="00A2551B"/>
    <w:rsid w:val="00A26901"/>
    <w:rsid w:val="00A31C17"/>
    <w:rsid w:val="00A52D50"/>
    <w:rsid w:val="00A6590A"/>
    <w:rsid w:val="00A65B3A"/>
    <w:rsid w:val="00A81C57"/>
    <w:rsid w:val="00A8468D"/>
    <w:rsid w:val="00A95981"/>
    <w:rsid w:val="00AE4AA1"/>
    <w:rsid w:val="00AE5229"/>
    <w:rsid w:val="00AF1933"/>
    <w:rsid w:val="00AF1ACD"/>
    <w:rsid w:val="00B00C82"/>
    <w:rsid w:val="00B04E10"/>
    <w:rsid w:val="00B52523"/>
    <w:rsid w:val="00B60B61"/>
    <w:rsid w:val="00B75832"/>
    <w:rsid w:val="00B91F1F"/>
    <w:rsid w:val="00BA3034"/>
    <w:rsid w:val="00BA656E"/>
    <w:rsid w:val="00BC7BD0"/>
    <w:rsid w:val="00BF0B6F"/>
    <w:rsid w:val="00C03D0F"/>
    <w:rsid w:val="00C27DFF"/>
    <w:rsid w:val="00C4400E"/>
    <w:rsid w:val="00C45621"/>
    <w:rsid w:val="00C46BBC"/>
    <w:rsid w:val="00C72668"/>
    <w:rsid w:val="00CB316A"/>
    <w:rsid w:val="00CC0792"/>
    <w:rsid w:val="00CE09C5"/>
    <w:rsid w:val="00CE21AC"/>
    <w:rsid w:val="00CF6425"/>
    <w:rsid w:val="00D0356F"/>
    <w:rsid w:val="00D1224B"/>
    <w:rsid w:val="00D41C07"/>
    <w:rsid w:val="00D4594F"/>
    <w:rsid w:val="00D63AF1"/>
    <w:rsid w:val="00D974CF"/>
    <w:rsid w:val="00DA2EBF"/>
    <w:rsid w:val="00DA4BE1"/>
    <w:rsid w:val="00DB088E"/>
    <w:rsid w:val="00DD3806"/>
    <w:rsid w:val="00DD4697"/>
    <w:rsid w:val="00DE1244"/>
    <w:rsid w:val="00E072BD"/>
    <w:rsid w:val="00E82950"/>
    <w:rsid w:val="00E9631A"/>
    <w:rsid w:val="00E97B3B"/>
    <w:rsid w:val="00E97DFA"/>
    <w:rsid w:val="00EA2F5E"/>
    <w:rsid w:val="00EA4BA3"/>
    <w:rsid w:val="00EB6E2B"/>
    <w:rsid w:val="00ED0C99"/>
    <w:rsid w:val="00EF2372"/>
    <w:rsid w:val="00EF2615"/>
    <w:rsid w:val="00EF27C1"/>
    <w:rsid w:val="00EF759E"/>
    <w:rsid w:val="00F23F56"/>
    <w:rsid w:val="00F268D4"/>
    <w:rsid w:val="00F31A32"/>
    <w:rsid w:val="00F34DD2"/>
    <w:rsid w:val="00F41CC0"/>
    <w:rsid w:val="00FD260F"/>
    <w:rsid w:val="00FE007C"/>
    <w:rsid w:val="00FE76A6"/>
    <w:rsid w:val="00FE7E7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83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75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5832"/>
    <w:rPr>
      <w:sz w:val="16"/>
      <w:szCs w:val="16"/>
    </w:rPr>
  </w:style>
  <w:style w:type="paragraph" w:styleId="CommentText">
    <w:name w:val="annotation text"/>
    <w:basedOn w:val="Normal"/>
    <w:link w:val="CommentTextChar"/>
    <w:uiPriority w:val="99"/>
    <w:semiHidden/>
    <w:unhideWhenUsed/>
    <w:rsid w:val="00B7583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75832"/>
    <w:rPr>
      <w:sz w:val="20"/>
      <w:szCs w:val="20"/>
    </w:rPr>
  </w:style>
  <w:style w:type="paragraph" w:styleId="BalloonText">
    <w:name w:val="Balloon Text"/>
    <w:basedOn w:val="Normal"/>
    <w:link w:val="BalloonTextChar"/>
    <w:uiPriority w:val="99"/>
    <w:semiHidden/>
    <w:unhideWhenUsed/>
    <w:rsid w:val="00B7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C17"/>
    <w:rPr>
      <w:b/>
      <w:bCs/>
    </w:rPr>
  </w:style>
  <w:style w:type="character" w:customStyle="1" w:styleId="CommentSubjectChar">
    <w:name w:val="Comment Subject Char"/>
    <w:basedOn w:val="CommentTextChar"/>
    <w:link w:val="CommentSubject"/>
    <w:uiPriority w:val="99"/>
    <w:semiHidden/>
    <w:rsid w:val="00A31C17"/>
    <w:rPr>
      <w:b/>
      <w:bCs/>
      <w:sz w:val="20"/>
      <w:szCs w:val="20"/>
    </w:rPr>
  </w:style>
  <w:style w:type="paragraph" w:styleId="Header">
    <w:name w:val="header"/>
    <w:basedOn w:val="Normal"/>
    <w:link w:val="HeaderChar"/>
    <w:uiPriority w:val="99"/>
    <w:unhideWhenUsed/>
    <w:rsid w:val="00EA2F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F5E"/>
  </w:style>
  <w:style w:type="paragraph" w:styleId="Footer">
    <w:name w:val="footer"/>
    <w:basedOn w:val="Normal"/>
    <w:link w:val="FooterChar"/>
    <w:uiPriority w:val="99"/>
    <w:unhideWhenUsed/>
    <w:rsid w:val="00EA2F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F5E"/>
  </w:style>
  <w:style w:type="character" w:styleId="Hyperlink">
    <w:name w:val="Hyperlink"/>
    <w:basedOn w:val="DefaultParagraphFont"/>
    <w:uiPriority w:val="99"/>
    <w:unhideWhenUsed/>
    <w:rsid w:val="001B4E7B"/>
    <w:rPr>
      <w:color w:val="0563C1" w:themeColor="hyperlink"/>
      <w:u w:val="single"/>
    </w:rPr>
  </w:style>
  <w:style w:type="paragraph" w:styleId="ListParagraph">
    <w:name w:val="List Paragraph"/>
    <w:aliases w:val="Heading 12,heading 1,naslov 1,Naslov 12,Graf"/>
    <w:basedOn w:val="Normal"/>
    <w:link w:val="ListParagraphChar"/>
    <w:uiPriority w:val="99"/>
    <w:qFormat/>
    <w:rsid w:val="001B4E7B"/>
    <w:pPr>
      <w:ind w:left="720"/>
      <w:contextualSpacing/>
    </w:pPr>
  </w:style>
  <w:style w:type="character" w:customStyle="1" w:styleId="ListParagraphChar">
    <w:name w:val="List Paragraph Char"/>
    <w:aliases w:val="Heading 12 Char,heading 1 Char,naslov 1 Char,Naslov 12 Char,Graf Char"/>
    <w:basedOn w:val="DefaultParagraphFont"/>
    <w:link w:val="ListParagraph"/>
    <w:uiPriority w:val="34"/>
    <w:locked/>
    <w:rsid w:val="000C03B4"/>
    <w:rPr>
      <w:lang w:val="en-US"/>
    </w:rPr>
  </w:style>
  <w:style w:type="paragraph" w:customStyle="1" w:styleId="t-9-8">
    <w:name w:val="t-9-8"/>
    <w:basedOn w:val="Normal"/>
    <w:rsid w:val="000C03B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0C0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3B4"/>
    <w:rPr>
      <w:sz w:val="20"/>
      <w:szCs w:val="20"/>
    </w:rPr>
  </w:style>
  <w:style w:type="character" w:styleId="FootnoteReference">
    <w:name w:val="footnote reference"/>
    <w:basedOn w:val="DefaultParagraphFont"/>
    <w:uiPriority w:val="99"/>
    <w:semiHidden/>
    <w:unhideWhenUsed/>
    <w:rsid w:val="000C03B4"/>
    <w:rPr>
      <w:vertAlign w:val="superscript"/>
    </w:rPr>
  </w:style>
  <w:style w:type="table" w:styleId="MediumShading1-Accent5">
    <w:name w:val="Medium Shading 1 Accent 5"/>
    <w:basedOn w:val="TableNormal"/>
    <w:uiPriority w:val="63"/>
    <w:rsid w:val="000C03B4"/>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2666A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EDBC-60FC-4FF5-8D7C-282E5AFF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2018-01-08T08:40:00Z</cp:lastPrinted>
  <dcterms:created xsi:type="dcterms:W3CDTF">2018-01-11T14:44:00Z</dcterms:created>
  <dcterms:modified xsi:type="dcterms:W3CDTF">2018-01-12T10:24:00Z</dcterms:modified>
</cp:coreProperties>
</file>